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482" w:firstLineChars="100"/>
        <w:jc w:val="both"/>
        <w:rPr>
          <w:rFonts w:hint="eastAsia"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四平市铁西区城市管理行政执法局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20320</wp:posOffset>
                </wp:positionV>
                <wp:extent cx="5600700" cy="0"/>
                <wp:effectExtent l="0" t="19050" r="0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3pt;margin-top:1.6pt;height:0pt;width:441pt;z-index:251659264;mso-width-relative:page;mso-height-relative:page;" filled="f" stroked="t" coordsize="21600,21600" o:allowincell="f" o:gfxdata="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+bRatQAAAAGAQAADwAAAAAAAAABACAAAAAiAAAAZHJzL2Rv&#10;d25yZXYueG1sUEsBAhQAFAAAAAgAh07iQG7CAk4FAgAACQQAAA4AAAAAAAAAAQAgAAAAIwEAAGRy&#10;cy9lMm9Eb2MueG1sUEsFBgAAAAAGAAYAWQEAAJoFAAAAAA==&#10;">
                <v:fill on="f" focussize="0,0"/>
                <v:stroke weight="3pt" color="#000000" linestyle="thinThin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44"/>
          <w:szCs w:val="44"/>
        </w:rPr>
        <w:t>行政处罚决定书</w:t>
      </w:r>
    </w:p>
    <w:p>
      <w:pPr>
        <w:spacing w:line="240" w:lineRule="auto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四西城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处罚〔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Z003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当事公司：四平市XXXX运输有限公司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法人代表：XXX</w:t>
      </w:r>
    </w:p>
    <w:p>
      <w:pPr>
        <w:snapToGrid w:val="0"/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负责人：XX         </w:t>
      </w:r>
      <w:r>
        <w:rPr>
          <w:rFonts w:hint="eastAsia" w:ascii="仿宋" w:hAnsi="仿宋" w:eastAsia="仿宋" w:cs="仿宋"/>
          <w:sz w:val="28"/>
          <w:szCs w:val="28"/>
        </w:rPr>
        <w:t>联系电话: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156XXXX5555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220XXXXXXX2612</w:t>
      </w:r>
    </w:p>
    <w:p>
      <w:pPr>
        <w:snapToGrid w:val="0"/>
        <w:spacing w:line="24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住址：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四平市铁西区XXXXXXX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违法事实及证据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eastAsia="zh-CN"/>
        </w:rPr>
        <w:t>：</w:t>
      </w:r>
    </w:p>
    <w:p>
      <w:pPr>
        <w:snapToGrid w:val="0"/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接到群众举报 ，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13时00分</w:t>
      </w:r>
      <w:r>
        <w:rPr>
          <w:rFonts w:hint="eastAsia" w:ascii="仿宋" w:hAnsi="仿宋" w:eastAsia="仿宋" w:cs="仿宋"/>
          <w:sz w:val="28"/>
          <w:szCs w:val="28"/>
        </w:rPr>
        <w:t>，四平市铁西区城市管理综合行政执法大队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到达现场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发现辽AXXXXX车辆运输建筑垃圾，将车厢内的建筑垃圾随意倾倒在铁西区红嘴路环卫处南侧规划用地47-3#场地内</w:t>
      </w:r>
      <w:r>
        <w:rPr>
          <w:rFonts w:hint="eastAsia" w:ascii="仿宋" w:hAnsi="仿宋" w:eastAsia="仿宋" w:cs="仿宋"/>
          <w:sz w:val="28"/>
          <w:szCs w:val="28"/>
          <w:u w:val="none" w:color="auto"/>
          <w:vertAlign w:val="baseline"/>
          <w:lang w:val="en-US" w:eastAsia="zh-CN"/>
        </w:rPr>
        <w:t>处，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造成环境污染，该车辆属于四平市XXXX运输有限公司雇佣的。</w:t>
      </w:r>
    </w:p>
    <w:p>
      <w:pPr>
        <w:snapToGrid w:val="0"/>
        <w:spacing w:line="24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以上事实，有</w:t>
      </w:r>
      <w:r>
        <w:rPr>
          <w:rFonts w:hint="eastAsia" w:ascii="仿宋" w:hAnsi="仿宋" w:eastAsia="仿宋" w:cs="仿宋"/>
          <w:sz w:val="28"/>
          <w:szCs w:val="28"/>
        </w:rPr>
        <w:t>影像资料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《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现场检查</w:t>
      </w:r>
      <w:r>
        <w:rPr>
          <w:rFonts w:hint="eastAsia" w:ascii="仿宋" w:hAnsi="仿宋" w:eastAsia="仿宋" w:cs="仿宋"/>
          <w:sz w:val="28"/>
          <w:szCs w:val="28"/>
        </w:rPr>
        <w:t>笔录》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《询问笔录》等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证。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以上行为违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反《城市建筑垃圾管理规定》第十五条的规定。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 w:color="auto"/>
          <w:shd w:val="clear" w:color="auto" w:fill="auto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依据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《城市建筑垃圾管理规定》第二十六条的规定。</w:t>
      </w:r>
      <w:r>
        <w:rPr>
          <w:rFonts w:hint="eastAsia" w:ascii="仿宋" w:hAnsi="仿宋" w:eastAsia="仿宋" w:cs="仿宋"/>
          <w:sz w:val="28"/>
          <w:szCs w:val="28"/>
          <w:u w:val="none" w:color="auto"/>
          <w:shd w:val="clear" w:color="auto" w:fill="auto"/>
          <w:lang w:val="en-US" w:eastAsia="zh-CN"/>
        </w:rPr>
        <w:t>决定对</w:t>
      </w:r>
      <w:r>
        <w:rPr>
          <w:rFonts w:hint="eastAsia" w:ascii="仿宋" w:hAnsi="仿宋" w:eastAsia="仿宋" w:cs="仿宋"/>
          <w:sz w:val="28"/>
          <w:szCs w:val="28"/>
          <w:u w:val="none" w:color="auto"/>
          <w:shd w:val="clear" w:color="auto" w:fill="auto"/>
        </w:rPr>
        <w:t>你</w:t>
      </w:r>
      <w:r>
        <w:rPr>
          <w:rFonts w:hint="eastAsia" w:ascii="仿宋" w:hAnsi="仿宋" w:eastAsia="仿宋" w:cs="仿宋"/>
          <w:sz w:val="28"/>
          <w:szCs w:val="28"/>
          <w:u w:val="none" w:color="auto"/>
          <w:shd w:val="clear" w:color="auto" w:fill="auto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  <w:u w:val="none" w:color="auto"/>
          <w:shd w:val="clear" w:color="auto" w:fill="auto"/>
        </w:rPr>
        <w:t>作出</w:t>
      </w:r>
      <w:r>
        <w:rPr>
          <w:rFonts w:hint="eastAsia" w:ascii="仿宋" w:hAnsi="仿宋" w:eastAsia="仿宋" w:cs="仿宋"/>
          <w:sz w:val="28"/>
          <w:szCs w:val="28"/>
          <w:u w:val="none" w:color="auto"/>
          <w:shd w:val="clear" w:color="auto" w:fill="auto"/>
          <w:lang w:eastAsia="zh-CN"/>
        </w:rPr>
        <w:t>人民币伍</w:t>
      </w:r>
      <w:r>
        <w:rPr>
          <w:rFonts w:hint="eastAsia" w:ascii="仿宋" w:hAnsi="仿宋" w:eastAsia="仿宋" w:cs="仿宋"/>
          <w:sz w:val="28"/>
          <w:szCs w:val="28"/>
          <w:u w:val="none" w:color="auto"/>
          <w:shd w:val="clear" w:color="auto" w:fill="auto"/>
          <w:lang w:val="en-US" w:eastAsia="zh-CN"/>
        </w:rPr>
        <w:t>千</w:t>
      </w:r>
      <w:r>
        <w:rPr>
          <w:rFonts w:hint="eastAsia" w:ascii="仿宋" w:hAnsi="仿宋" w:eastAsia="仿宋" w:cs="仿宋"/>
          <w:sz w:val="28"/>
          <w:szCs w:val="28"/>
          <w:u w:val="none" w:color="auto"/>
          <w:shd w:val="clear" w:color="auto" w:fill="auto"/>
          <w:lang w:eastAsia="zh-CN"/>
        </w:rPr>
        <w:t>元整</w:t>
      </w:r>
      <w:r>
        <w:rPr>
          <w:rFonts w:hint="eastAsia" w:ascii="仿宋" w:hAnsi="仿宋" w:eastAsia="仿宋" w:cs="仿宋"/>
          <w:sz w:val="28"/>
          <w:szCs w:val="28"/>
          <w:u w:val="none" w:color="auto"/>
          <w:shd w:val="clear" w:color="auto" w:fill="auto"/>
        </w:rPr>
        <w:t>的行政处罚。</w:t>
      </w:r>
    </w:p>
    <w:p>
      <w:pPr>
        <w:snapToGrid w:val="0"/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</w:pPr>
    </w:p>
    <w:p>
      <w:pPr>
        <w:snapToGrid w:val="0"/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对以上罚款，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自收到本决定书之日起15日内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到本机关财务科开具《罚没缴款通知书》后到指定银行缴纳罚款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，到期不缴每日按罚款数额的3%加处罚款。加处罚款最多不超过罚款本数。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如果不服本处罚决定，可以依法在60日内向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四平市铁西区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人民政府申请行政复议，或者在6个月内依法向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四平市铁西区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  <w:t>人民法院提起行政诉讼，但本决定不停止执行，在行政复议、行政诉讼过程中本机关，或复议机关，或人民法院决定、裁定停止执行的除外。逾期不申请行政复议、不提起行政诉讼又不履行的，本机关将依法申请人民法院强制执行。</w:t>
      </w:r>
    </w:p>
    <w:p>
      <w:pPr>
        <w:spacing w:line="240" w:lineRule="auto"/>
        <w:ind w:firstLine="3640" w:firstLineChars="13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spacing w:line="240" w:lineRule="auto"/>
        <w:ind w:firstLine="3640" w:firstLineChars="13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spacing w:line="240" w:lineRule="auto"/>
        <w:ind w:firstLine="3640" w:firstLineChars="13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spacing w:line="240" w:lineRule="auto"/>
        <w:ind w:firstLine="3640" w:firstLineChars="13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spacing w:line="240" w:lineRule="auto"/>
        <w:ind w:firstLine="3640" w:firstLineChars="13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四平市铁西区城市管理行政执法局</w:t>
      </w:r>
    </w:p>
    <w:p>
      <w:pPr>
        <w:spacing w:line="240" w:lineRule="auto"/>
        <w:ind w:firstLine="5040" w:firstLineChars="18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2024年5月7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       </w:t>
      </w:r>
    </w:p>
    <w:p>
      <w:pPr>
        <w:spacing w:line="240" w:lineRule="auto"/>
        <w:ind w:firstLine="280" w:firstLineChars="1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CSdjl0AAAAAQBAAAPAAAAAAAAAAEAIAAAACIAAABkcnMvZG93bnJldi54bWxQSwEC&#10;FAAUAAAACACHTuJAA8GZofwBAAD1AwAADgAAAAAAAAABACAAAAAfAQAAZHJzL2Uyb0RvYy54bWxQ&#10;SwUGAAAAAAYABgBZAQAAj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本文书一式两份：一份由执法机关备案，一份送达被处罚当事人。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YWZiY2QxZWE2YTYwM2U1NWNmNzRmOGI1MjQ5ZWQifQ=="/>
    <w:docVar w:name="KSO_WPS_MARK_KEY" w:val="418ffd99-a9b1-4b83-87d9-2f3475dca3d2"/>
  </w:docVars>
  <w:rsids>
    <w:rsidRoot w:val="69FC0BFC"/>
    <w:rsid w:val="09D9302B"/>
    <w:rsid w:val="12370BE6"/>
    <w:rsid w:val="19E82D37"/>
    <w:rsid w:val="214011FC"/>
    <w:rsid w:val="27321A96"/>
    <w:rsid w:val="4F2953A8"/>
    <w:rsid w:val="5415414D"/>
    <w:rsid w:val="69FC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667</Characters>
  <Lines>0</Lines>
  <Paragraphs>0</Paragraphs>
  <TotalTime>2</TotalTime>
  <ScaleCrop>false</ScaleCrop>
  <LinksUpToDate>false</LinksUpToDate>
  <CharactersWithSpaces>877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2024-05-11T02:13:00Z</dcterms:created>
  <dc:creator>Administrator</dc:creator>
  <cp:lastModifiedBy>Administrator</cp:lastModifiedBy>
  <dcterms:modified xsi:type="dcterms:W3CDTF">2024-05-11T03:33:06Z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6DC75AD9A53B4C25B495DB25005D6A1E_13</vt:lpwstr>
  </property>
</Properties>
</file>