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4"/>
        <w:widowControl/>
        <w:jc w:val="center"/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20202"/>
          <w:spacing w:val="15"/>
          <w:sz w:val="36"/>
          <w:szCs w:val="36"/>
          <w:shd w:val="clear" w:color="auto" w:fill="FFFFFF"/>
          <w:lang w:eastAsia="zh-CN"/>
        </w:rPr>
        <w:t>财政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20202"/>
          <w:spacing w:val="15"/>
          <w:sz w:val="36"/>
          <w:szCs w:val="36"/>
          <w:shd w:val="clear" w:color="auto" w:fill="FFFFFF"/>
        </w:rPr>
        <w:t>执法规范用语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 xml:space="preserve"> 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第一条 为了规范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财政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行政执法人员的执法用语，提高行政执法水平，制定本规范。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 xml:space="preserve">第二条 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财政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行政执法人员执行公务时，应当用语规范、准确、文明，语音清晰，语速适中。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第三条 表明身份时，使用问候语，出示执法证件，并清楚地告知对方执法主体的名称。例如：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你好！我们是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四平市铁西区财政局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的执法人员，这是我们的行政执法证件，请看清。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 xml:space="preserve">第四条 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现场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检查时，清楚明了地告知检查事项和检查依据。例如：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我们依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据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val="en-US" w:eastAsia="zh-CN"/>
        </w:rPr>
        <w:t>XXXX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在这里进行XXXXXX（检查事项）检查，请你配合。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第五条 要求出示有关证件时，清楚简洁地告知所要检查的证件名称。例如：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请出示你的XXXXXX证件（证件完整名称）。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六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要求提供有关资料时，清楚地告知所依据的法律、法规、规章及所要检查的资料的名称。例如：根据《XXXXXX》（法律、法规、规章完整名称），请提供XXXXXX（资料名称）。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七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调查取证时，准确无误地告知调查取证的事项、依据，以及行政相对人依法享有的权利、应当履行的义务。例如：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（一）现在向你询问有关问题，我们依法对询问情况制作笔录，请如实回答。如果你不如实回答，你将承担相应的法律责任。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（二）根据法律规定，我们现在进行录音（或录像）取证，请如实回答。若你不如实回答，你将承担相应的法律责任。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（三）根据法律规定，现对XXXXXX进行抽样取证，请你配合。这是抽样清单，请你签字确认。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（四）由于XXXXXX（证据名称）可能灭失（以后难以取得），根据《行政处罚法》的规定，我们现在需要对XXXXXX采取证据登记保存措施，并将在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val="en-US" w:eastAsia="zh-CN"/>
        </w:rPr>
        <w:t>X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日内及时作出处理决定。在此期间，你不得销毁或者转移XXXXXX（证据名称）。你（单位）负有保管责任，如证据灭失或转移，将承担法律责任。这是证据登记保存清单，请你核对。如果没有异议，请你在此处签署姓名和时间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八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制作笔录后，要将笔录交行政相对人核对，并清楚地告知行政相对人应当在笔录上签署的具体内容。如遇到行政相对人有不识字或其他阅读障碍时，应该当场将笔录内容向行政相对人宣读。例如：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这是我们制作的XX笔录，请你仔细核对笔录内容，如果你认为笔录不全或者有错误，可以要求补正。如果没有异议，请你在此处写明 “以上笔录无误”，并请写清你的姓名和时间。(无书写能力的，由行政相对人按手印。)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九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在调查取证时，如遇到行政相对人拒绝在有关行政执法文书上签字，应当简单明了地告知拒绝签字的后果。例如：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请你再次考虑是否签字。如果你拒绝签字，我们将记录在案，依法处理。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第十条 行政执法检查等完毕时，应向对方的配合表示感谢，例如：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谢谢！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谢谢你的配合，再见！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耽误你的时间了，请走好！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一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在作出行政处罚决定前，适用简易程序实施行政处罚时，应当向行政相对人准确无误地告知违法事实、处罚理由、依据、种类、幅度以及依法享有的权利。例如：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经调查，你（单位）的XXXXXX行为，违反了《XXXXXX》（法律、法规、规章的名称）第XX条（第XX款第XX项）的规定，有XXXXXX（证据名称）证据证实，请你主动停止违法行为。根据《XXXXXX》（法律、法规、规章的名称）第XX条（第XX款第XX项）的规定，拟给予XXXXXX（处罚种类和幅度）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根据《行政处罚法》第三十一条、第三十二条的规定，你（单位）对以上处罚意见有陈述、申辩的权利。如果你对以上事实、依据和处罚意见有不同看法，现在可以进行陈述、申辩。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适用一般程序进行行政处罚时，要向行政相对人出示（送达）《违法行为通知书》，除准确无误地告知违法事实、处罚理由、依据、种类、幅度，还应当告知依法享有的权利。例如：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这是《违法行为通知书》，请你认真阅看，并在此处写清你的姓名和时间。根据《行政处罚法》的规定，你享有陈述、申辩权利，你是否要行使这些权利？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如果符合听证条件的，应当告知当事人听证权，例如：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根据《行政处罚法》的规定，你有听证的权利，你是否要求听证？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对行政相对人的陈述、申辩意见进行复核时，要告知当事人是否采纳的理由和依据。例如：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经过复核，我们认为你在陈述、申辩时提出的事实、理由或证据成立，决定予以采纳。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经过复核，我们认为你在陈述、申辩时提出的事实、理由或证据不成立，决定不予采纳。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四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宣告行政处罚决定书时，应当向行政相对人告知违法行为事实、理由、处罚依据，依法享有的权利。例如：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经查实，你（单位）有XXXXXX行为，违反了《XXXXXX》（法律、法规、规章的完整名称）第XX条第XX款第XX项的规定，根据《XXXXXX》（法律、法规、规章的完整名称）第XX条第XX款第XX项的规定，XXXXXX（行政执法主体完整名称）现作出XXXXXX（行政处罚决定书编号）《行政处罚决定书》，决定对你（单位）处以XXXXXX（行政处罚的种类和数额）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五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告知救济权利时，准确无误地告知行政相对人行使救济权的具体方式、期限和途径，以及行政复议机关的具体名称。例如：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如果你(单位)不服《行政处罚决定书》中的行政处罚决定，可以在60日内向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吉林省人民政府或财政部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申请行政复议；或者在知3个月内向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长春市南关区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人民法院提起行政诉讼。行政复议、诉讼期间不停止行政处罚的执行。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六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当场将《行政处罚决定书》交付当事人时，应当告知当事人在《行政处罚决定书》上签字。例如：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这是《行政处罚决定书》，请你确认签收。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七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行政相对人拒绝签收《违法行为通知书》、《行政处罚决定书》等文书时，要明确告知拒绝签字的后果。例如：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由于你拒绝签收《行政处罚决定书》，我们将按照有关规定留置送达，并将有关情况记录在案。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八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依法当场收缴罚款时，准确无误地告知缴纳罚款的依据和具体数额，并向当事人开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具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罚款收据。例如：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根据×××××（行政处罚决定书编号）《行政（当场）处罚决定书》作出的行政处罚决定，请你现在缴纳罚款××元，谢谢合作。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这是罚款收据，请核实。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十九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对于行政相对人提出当场交纳罚款但不符合《行政处罚法》有关规定时，要告知其不能当场收缴罚款的理由。例如：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对不起，根据《行政处罚法》的有关规定，我们不能当场收缴罚款。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第二十条 依法向银行交纳罚款的，要明确告知行政相对人交纳罚款的地点和期限。例如：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根据XXXXXX（行政处罚决定书编号）《行政处罚决定书》作出的行政处罚决定，请你在收到行政处罚决定书之日起15日内到XXXXXX银行（银行名称和具体地点）交纳XX元。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第二十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一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行政相对人拒绝缴纳罚款的，要告知法律后果。例如：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如果你拒绝缴纳罚款，根据《中华人民共和国行政处罚法》第五十一条的规定，</w:t>
      </w:r>
      <w:r>
        <w:rPr>
          <w:rFonts w:hint="eastAsia" w:ascii="宋体" w:hAnsi="宋体" w:eastAsia="仿宋_GB2312" w:cs="宋体"/>
          <w:b w:val="0"/>
          <w:bCs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每日将按罚款数额的3%加处罚款，并采取必要的方式强制执行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。</w:t>
      </w:r>
    </w:p>
    <w:p>
      <w:pPr>
        <w:pStyle w:val="4"/>
        <w:widowControl/>
        <w:shd w:val="clear" w:color="auto" w:fill="FFFFFF"/>
        <w:autoSpaceDE w:val="0"/>
        <w:spacing w:before="0" w:beforeAutospacing="0" w:after="0" w:afterAutospacing="0" w:line="400" w:lineRule="atLeast"/>
        <w:ind w:left="0" w:right="0" w:firstLine="640"/>
        <w:jc w:val="left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第二十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条 当对方妨碍公务时，警告对方不得妨碍公务，并告知法律后果。例如：</w:t>
      </w:r>
    </w:p>
    <w:p>
      <w:pPr>
        <w:pStyle w:val="4"/>
        <w:widowControl/>
        <w:spacing w:before="0" w:beforeAutospacing="0" w:after="0" w:afterAutospacing="0"/>
        <w:ind w:left="0" w:right="0" w:firstLine="700" w:firstLineChars="200"/>
        <w:rPr>
          <w:rFonts w:ascii="宋体" w:hAnsi="宋体" w:eastAsia="仿宋_GB2312"/>
        </w:rPr>
      </w:pP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请保持冷静！我们是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四平市铁西区</w:t>
      </w:r>
      <w:bookmarkStart w:id="0" w:name="_GoBack"/>
      <w:bookmarkEnd w:id="0"/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  <w:lang w:eastAsia="zh-CN"/>
        </w:rPr>
        <w:t>财政局</w:t>
      </w:r>
      <w:r>
        <w:rPr>
          <w:rFonts w:hint="eastAsia" w:ascii="宋体" w:hAnsi="宋体" w:eastAsia="仿宋_GB2312" w:cs="宋体"/>
          <w:b w:val="0"/>
          <w:i w:val="0"/>
          <w:caps w:val="0"/>
          <w:color w:val="020202"/>
          <w:spacing w:val="15"/>
          <w:sz w:val="32"/>
          <w:szCs w:val="32"/>
          <w:shd w:val="clear" w:color="auto" w:fill="FFFFFF"/>
        </w:rPr>
        <w:t>的执法人员，正在依法执行公务。妨碍执行公务是违法的，将会受到法律制裁。请大家配合。</w:t>
      </w:r>
    </w:p>
    <w:p>
      <w:pPr>
        <w:rPr>
          <w:rFonts w:ascii="宋体" w:hAnsi="宋体" w:eastAsia="仿宋_GB2312"/>
          <w:sz w:val="32"/>
        </w:rPr>
      </w:pPr>
    </w:p>
    <w:p>
      <w:pPr>
        <w:rPr>
          <w:rFonts w:ascii="宋体" w:hAnsi="宋体" w:eastAsia="仿宋_GB2312"/>
          <w:sz w:val="32"/>
        </w:rPr>
      </w:pPr>
    </w:p>
    <w:sectPr>
      <w:headerReference r:id="rId4" w:type="default"/>
      <w:footerReference r:id="rId5" w:type="default"/>
      <w:pgSz w:w="11906" w:h="16838"/>
      <w:pgMar w:top="2098" w:right="1587" w:bottom="2098" w:left="1587" w:header="850" w:footer="1587" w:gutter="0"/>
      <w:cols w:space="720" w:num="1"/>
      <w:rtlGutter w:val="0"/>
      <w:docGrid w:type="lines"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ascii="宋体" w:hAnsi="宋体" w:eastAsia="宋体"/>
                    <w:sz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lang w:eastAsia="zh-CN"/>
                  </w:rPr>
                  <w:t>—</w:t>
                </w:r>
                <w:r>
                  <w:rPr>
                    <w:rFonts w:hint="eastAsia" w:ascii="宋体" w:hAnsi="宋体"/>
                    <w:sz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/>
                    <w:sz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/>
                    <w:sz w:val="28"/>
                    <w:lang w:eastAsia="zh-CN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</w:rPr>
                  <w:t>1</w:t>
                </w:r>
                <w:r>
                  <w:rPr>
                    <w:rFonts w:hint="eastAsia" w:ascii="宋体" w:hAnsi="宋体"/>
                    <w:sz w:val="28"/>
                    <w:lang w:eastAsia="zh-CN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lang w:eastAsia="zh-CN"/>
                  </w:rPr>
                  <w:t>—</w:t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4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2019-11-26T02:20:00Z</dcterms:created>
  <dc:creator>lenovo</dc:creator>
  <cp:lastModifiedBy>Administrator</cp:lastModifiedBy>
  <dcterms:modified xsi:type="dcterms:W3CDTF">2020-05-26T07:28:19Z</dcterms:modified>
  <dc:title>财政执法规范用语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