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6DBD" w14:textId="77777777" w:rsidR="003E521C" w:rsidRDefault="0000000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四平市第二实验小学校招生工作制度</w:t>
      </w:r>
    </w:p>
    <w:p w14:paraId="0707D89D" w14:textId="77777777" w:rsidR="003E521C" w:rsidRDefault="003E521C">
      <w:pPr>
        <w:rPr>
          <w:sz w:val="28"/>
          <w:szCs w:val="28"/>
        </w:rPr>
      </w:pPr>
    </w:p>
    <w:p w14:paraId="530DA732" w14:textId="77777777" w:rsidR="003E521C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四平市第二实验小学校深入贯彻国家教育方针，以“阳光招生”为核心理念，通过公开、公平、公正的招生方式，为所有适龄儿童提供平等的教育机会。</w:t>
      </w:r>
    </w:p>
    <w:p w14:paraId="4DD410CA" w14:textId="77777777" w:rsidR="003E521C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一、招生政策制定与执行</w:t>
      </w:r>
    </w:p>
    <w:p w14:paraId="5B94F73D" w14:textId="77777777" w:rsidR="003E521C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招生政策的制定遵循国家相关法律法规，紧密结合学校实际情况。学校成立了以学校党总支书记、校长为组长、副校长和主任的招生工作领导小组，充分调研并广泛听取各方意见，确保政策的科学性和可行性。在执行过程中，学校将严格遵守政策规定，确保招生工作的规范性和公正性。</w:t>
      </w:r>
    </w:p>
    <w:p w14:paraId="7CDDC18A" w14:textId="77777777" w:rsidR="003E521C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二、招生范围与对象</w:t>
      </w:r>
    </w:p>
    <w:p w14:paraId="6256B7ED" w14:textId="77777777" w:rsidR="003E521C" w:rsidRDefault="00000000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招生范围：</w:t>
      </w:r>
    </w:p>
    <w:p w14:paraId="16BE8FA7" w14:textId="77777777" w:rsidR="00A40DFB" w:rsidRDefault="00A40DFB" w:rsidP="00A40DFB">
      <w:pPr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（一）英雄街：</w:t>
      </w:r>
    </w:p>
    <w:p w14:paraId="2799B4DD" w14:textId="77777777" w:rsidR="00A40DFB" w:rsidRDefault="00A40DFB" w:rsidP="00A40DFB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1.爱民委、星源世纪城、西城时代、星源城、湖语墅、熙和园（中央公园、东方明珠除外）。</w:t>
      </w:r>
    </w:p>
    <w:p w14:paraId="4EBC48CB" w14:textId="77777777" w:rsidR="00A40DFB" w:rsidRDefault="00A40DFB" w:rsidP="00A40DFB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2.海丰委部分（7、8、9、14、20组），具体包括财政小区、蓝山英郡、市政府以西（国税小区、鲁班艺苑、九洲四期、华宇城）。</w:t>
      </w:r>
    </w:p>
    <w:p w14:paraId="28416AAA" w14:textId="77777777" w:rsidR="00A40DFB" w:rsidRDefault="00A40DFB" w:rsidP="00A40DFB">
      <w:pPr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（二）地直街：</w:t>
      </w:r>
    </w:p>
    <w:p w14:paraId="70A5CA35" w14:textId="77777777" w:rsidR="00A40DFB" w:rsidRDefault="00A40DFB" w:rsidP="00A40DFB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城西委、农园委、粮校委、南河委、河西委（15、16组除外）。</w:t>
      </w:r>
    </w:p>
    <w:p w14:paraId="5A673FC3" w14:textId="77777777" w:rsidR="003E521C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学校面向适龄儿童，根据学生的户籍、居住地等因素确定具体的招生对象，确保所有符合条件的学生都有机会申请入学。</w:t>
      </w:r>
    </w:p>
    <w:p w14:paraId="4606056A" w14:textId="77777777" w:rsidR="003E521C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三、报名与录取流程</w:t>
      </w:r>
    </w:p>
    <w:p w14:paraId="700A8AB9" w14:textId="5C370D3E" w:rsidR="003E521C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报名流程将通过学校</w:t>
      </w:r>
      <w:r w:rsidR="00DE615C">
        <w:rPr>
          <w:rFonts w:ascii="仿宋" w:eastAsia="仿宋" w:hAnsi="仿宋" w:cs="仿宋" w:hint="eastAsia"/>
          <w:sz w:val="32"/>
          <w:szCs w:val="32"/>
        </w:rPr>
        <w:t>公告栏</w:t>
      </w:r>
      <w:r w:rsidR="00DE615C">
        <w:rPr>
          <w:rFonts w:ascii="仿宋" w:eastAsia="仿宋" w:hAnsi="仿宋" w:cs="仿宋" w:hint="eastAsia"/>
          <w:sz w:val="32"/>
          <w:szCs w:val="32"/>
        </w:rPr>
        <w:t>、</w:t>
      </w:r>
      <w:r w:rsidR="00184317">
        <w:rPr>
          <w:rFonts w:ascii="仿宋" w:eastAsia="仿宋" w:hAnsi="仿宋" w:cs="仿宋" w:hint="eastAsia"/>
          <w:sz w:val="32"/>
          <w:szCs w:val="32"/>
        </w:rPr>
        <w:t>微信</w:t>
      </w:r>
      <w:r>
        <w:rPr>
          <w:rFonts w:ascii="仿宋" w:eastAsia="仿宋" w:hAnsi="仿宋" w:cs="仿宋" w:hint="eastAsia"/>
          <w:sz w:val="32"/>
          <w:szCs w:val="32"/>
        </w:rPr>
        <w:t>等渠道发布，确保信息传达到每一位学生家长。报名结束后，学校将学生报名资料报送到教育局评审团队对报名资料进行审核。</w:t>
      </w:r>
    </w:p>
    <w:p w14:paraId="5F78C587" w14:textId="77777777" w:rsidR="003E521C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四、招生信息公开透明化展示</w:t>
      </w:r>
    </w:p>
    <w:p w14:paraId="373EC2A8" w14:textId="77777777" w:rsidR="003E521C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学校将及时公开招生政策、报名要求、录取标准等相关信息，确保家长和学生充分了解招生工作。接受社会监督。</w:t>
      </w:r>
    </w:p>
    <w:p w14:paraId="7DBE6F1C" w14:textId="77777777" w:rsidR="003E521C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五、保障学生权益</w:t>
      </w:r>
    </w:p>
    <w:p w14:paraId="0DB97B56" w14:textId="77777777" w:rsidR="003E521C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学校将严格保障学生的合法权益，确保招生过程中不存在任何形式的歧视和违规行为。同时，学校将建立健全的申诉机制，对学生和家长提出的异议进行及时回应和处理，为学生和家长提供更加优质的服务。</w:t>
      </w:r>
    </w:p>
    <w:p w14:paraId="1FBD56F4" w14:textId="77777777" w:rsidR="003E521C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通过实施阳光招生制度，四平市第二实验小学校将努力营造一个公平、公正、公开的招生环境，为每一位适龄儿童提供平等的教育机会，共同促进学校的和谐发展和学生的全面成长。</w:t>
      </w:r>
    </w:p>
    <w:sectPr w:rsidR="003E5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E1A1" w14:textId="77777777" w:rsidR="00E63442" w:rsidRDefault="00E63442" w:rsidP="00A40DFB">
      <w:r>
        <w:separator/>
      </w:r>
    </w:p>
  </w:endnote>
  <w:endnote w:type="continuationSeparator" w:id="0">
    <w:p w14:paraId="43B16E0D" w14:textId="77777777" w:rsidR="00E63442" w:rsidRDefault="00E63442" w:rsidP="00A4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B9513" w14:textId="77777777" w:rsidR="00E63442" w:rsidRDefault="00E63442" w:rsidP="00A40DFB">
      <w:r>
        <w:separator/>
      </w:r>
    </w:p>
  </w:footnote>
  <w:footnote w:type="continuationSeparator" w:id="0">
    <w:p w14:paraId="67AD3703" w14:textId="77777777" w:rsidR="00E63442" w:rsidRDefault="00E63442" w:rsidP="00A40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Y2OTZjMjE5YmFkMjNhZjAzMDMzNWE4MjAyMTY4MmUifQ=="/>
  </w:docVars>
  <w:rsids>
    <w:rsidRoot w:val="00893A38"/>
    <w:rsid w:val="00173381"/>
    <w:rsid w:val="00184317"/>
    <w:rsid w:val="003E521C"/>
    <w:rsid w:val="00893A38"/>
    <w:rsid w:val="00A40DFB"/>
    <w:rsid w:val="00B602A4"/>
    <w:rsid w:val="00DC274D"/>
    <w:rsid w:val="00DE615C"/>
    <w:rsid w:val="00E269EE"/>
    <w:rsid w:val="00E63442"/>
    <w:rsid w:val="110F36F7"/>
    <w:rsid w:val="36533F02"/>
    <w:rsid w:val="38156F95"/>
    <w:rsid w:val="45917B76"/>
    <w:rsid w:val="53C93762"/>
    <w:rsid w:val="5FC766CF"/>
    <w:rsid w:val="627A5E9C"/>
    <w:rsid w:val="7387291E"/>
    <w:rsid w:val="7EA0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8C0C8"/>
  <w15:docId w15:val="{9FD82609-C3CC-4772-9143-99012972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D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0DF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0DF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桂文 姜</cp:lastModifiedBy>
  <cp:revision>8</cp:revision>
  <dcterms:created xsi:type="dcterms:W3CDTF">2026-07-20T07:17:00Z</dcterms:created>
  <dcterms:modified xsi:type="dcterms:W3CDTF">2026-07-20T07:22:00Z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5F280A037D014C80BAF2612C5091AA92_13</vt:lpwstr>
  </property>
</Properties>
</file>