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ind w:firstLine="780" w:firstLineChars="150"/>
        <w:rPr>
          <w:sz w:val="52"/>
          <w:szCs w:val="52"/>
        </w:rPr>
      </w:pPr>
    </w:p>
    <w:p>
      <w:pPr>
        <w:ind w:firstLine="880" w:firstLineChars="200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教学常规管理制度及考评细则</w:t>
      </w: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2700" w:firstLineChars="750"/>
        <w:rPr>
          <w:sz w:val="36"/>
          <w:szCs w:val="36"/>
        </w:rPr>
      </w:pPr>
    </w:p>
    <w:p>
      <w:pPr>
        <w:ind w:firstLine="1920" w:firstLineChars="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四平市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铁西迎宾街小学</w:t>
      </w: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rPr>
          <w:rFonts w:hint="eastAsia" w:ascii="宋体" w:hAnsi="宋体"/>
          <w:b/>
          <w:sz w:val="44"/>
          <w:szCs w:val="44"/>
        </w:rPr>
      </w:pPr>
    </w:p>
    <w:p>
      <w:pPr>
        <w:spacing w:line="520" w:lineRule="exact"/>
        <w:ind w:firstLine="1767" w:firstLineChars="400"/>
        <w:rPr>
          <w:rFonts w:hint="eastAsia" w:ascii="宋体" w:hAnsi="宋体"/>
          <w:b/>
          <w:sz w:val="44"/>
          <w:szCs w:val="44"/>
        </w:rPr>
      </w:pPr>
    </w:p>
    <w:p>
      <w:pPr>
        <w:spacing w:line="520" w:lineRule="exact"/>
        <w:ind w:firstLine="1767" w:firstLineChars="400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新课程标准课堂教学评价细则</w:t>
      </w:r>
    </w:p>
    <w:tbl>
      <w:tblPr>
        <w:tblStyle w:val="2"/>
        <w:tblW w:w="17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4455"/>
        <w:gridCol w:w="862"/>
        <w:gridCol w:w="816"/>
        <w:gridCol w:w="731"/>
        <w:gridCol w:w="799"/>
        <w:gridCol w:w="8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3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4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评价标准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93-100</w:t>
            </w:r>
          </w:p>
        </w:tc>
        <w:tc>
          <w:tcPr>
            <w:tcW w:w="8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B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80-94</w:t>
            </w:r>
          </w:p>
        </w:tc>
        <w:tc>
          <w:tcPr>
            <w:tcW w:w="7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60-80</w:t>
            </w: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D</w:t>
            </w:r>
          </w:p>
          <w:p>
            <w:pPr>
              <w:spacing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60以上</w:t>
            </w:r>
          </w:p>
        </w:tc>
        <w:tc>
          <w:tcPr>
            <w:tcW w:w="8381" w:type="dxa"/>
            <w:vMerge w:val="restart"/>
            <w:tcBorders>
              <w:top w:val="nil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3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教学目标</w:t>
            </w: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（10分）</w:t>
            </w:r>
          </w:p>
        </w:tc>
        <w:tc>
          <w:tcPr>
            <w:tcW w:w="4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1、体现新课标的精神，完成知识技能要求，能培养学生良好的学习素质、社会素质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2、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根据单元教学目标并</w:t>
            </w:r>
            <w:r>
              <w:rPr>
                <w:rFonts w:hint="eastAsia" w:ascii="宋体" w:hAnsi="宋体"/>
                <w:sz w:val="18"/>
                <w:szCs w:val="18"/>
              </w:rPr>
              <w:t>依据不同学生的个性特点制定具体、切合实际教学情况的目标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3、教学中能面向全体学生，真正做到师生的有效互动。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381" w:type="dxa"/>
            <w:vMerge w:val="continue"/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23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（10分）</w:t>
            </w:r>
          </w:p>
        </w:tc>
        <w:tc>
          <w:tcPr>
            <w:tcW w:w="4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1、把握教材的内容结构，灵活处理教材，没有知识性的错误和疏漏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2、教学容量合理，条理清晰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3、能适当对教学内容进行拓展延伸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4、把握教学重难点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381" w:type="dxa"/>
            <w:vMerge w:val="continue"/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123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1282700</wp:posOffset>
                      </wp:positionV>
                      <wp:extent cx="5667375" cy="9525"/>
                      <wp:effectExtent l="0" t="0" r="0" b="0"/>
                      <wp:wrapNone/>
                      <wp:docPr id="1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67375" cy="95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" o:spid="_x0000_s1026" o:spt="20" style="position:absolute;left:0pt;flip:y;margin-left:-5.85pt;margin-top:101pt;height:0.75pt;width:446.25pt;z-index:251659264;mso-width-relative:page;mso-height-relative:page;" filled="f" stroked="t" coordsize="21600,21600" o:gfxdata="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G2nD/XAAAACwEAAA8AAAAAAAAAAQAgAAAAIgAAAGRycy9kb3ducmV2LnhtbFBLAQIUABQAAAAI&#10;AIdO4kDI51d57gEAAOgDAAAOAAAAAAAAAAEAIAAAACYBAABkcnMvZTJvRG9jLnhtbFBLBQYAAAAA&#10;BgAGAFkBAACG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w:t>（20分）</w:t>
            </w:r>
          </w:p>
        </w:tc>
        <w:tc>
          <w:tcPr>
            <w:tcW w:w="4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1、符合学生的年龄特点和教学实际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2、充分、恰当使用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信息技术手段辅助教学</w:t>
            </w:r>
            <w:r>
              <w:rPr>
                <w:rFonts w:hint="eastAsia" w:ascii="宋体" w:hAnsi="宋体"/>
                <w:sz w:val="18"/>
                <w:szCs w:val="18"/>
              </w:rPr>
              <w:t>，增强教学效果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3、注重学法指导，使学生处于自主、尝试、探究、合作的状态，绝大多数学生能掌握正确的学习方法，养成良好的学习习惯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4、教学方法要突出重点，突破难点，促进学生思维发展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教具、学具准备充分，使用合理。</w:t>
            </w:r>
          </w:p>
          <w:p>
            <w:pPr>
              <w:spacing w:line="30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6、注重学生学习习惯，学习能力的培养。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381" w:type="dxa"/>
            <w:vMerge w:val="continue"/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5" w:hRule="atLeast"/>
        </w:trPr>
        <w:tc>
          <w:tcPr>
            <w:tcW w:w="1236" w:type="dxa"/>
            <w:tcBorders>
              <w:top w:val="nil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教学过程</w:t>
            </w: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（35分）</w:t>
            </w:r>
          </w:p>
        </w:tc>
        <w:tc>
          <w:tcPr>
            <w:tcW w:w="4455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1、整体设计合理，留给学生自主学习的空间和机会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2、导入简洁明快，富有趣味性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3、善于营造和谐、民主、平等的课堂氛围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4、教学过程要活动化，组织多种形式的讨论、交流、辩论、竞赛等多种方式，完成教学目标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5、问题设计最优化，教师注意典型问题设计、分析、解决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6、指导学生大胆提问，善于引导学生质疑问难，培养学生敢问、好问、善问的习惯，并能充分挖掘学生解决问题的能力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7、教学过程中教师应变能力强，善于处理偶发事件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8、鼓励学生对教学内容进行评改，发表不同意见和独特见解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9、知识落得实，反馈准确，纠错及时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10、结课画龙点睛，重在学生的感受。</w:t>
            </w:r>
          </w:p>
        </w:tc>
        <w:tc>
          <w:tcPr>
            <w:tcW w:w="862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16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31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99" w:type="dxa"/>
            <w:tcBorders>
              <w:top w:val="nil"/>
              <w:left w:val="single" w:color="auto" w:sz="2" w:space="0"/>
              <w:bottom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381" w:type="dxa"/>
            <w:vMerge w:val="continue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236" w:type="dxa"/>
            <w:tcBorders>
              <w:top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教学效果</w:t>
            </w:r>
          </w:p>
          <w:p>
            <w:pPr>
              <w:spacing w:line="5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（25分）</w:t>
            </w:r>
          </w:p>
        </w:tc>
        <w:tc>
          <w:tcPr>
            <w:tcW w:w="4455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1、学生注意力集中，课堂气氛活跃，课堂秩序好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2、学生参与面广，能进行有效的合作、平等、交流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以学定教</w:t>
            </w:r>
            <w:r>
              <w:rPr>
                <w:rFonts w:hint="eastAsia" w:ascii="宋体" w:hAnsi="宋体"/>
                <w:sz w:val="18"/>
                <w:szCs w:val="18"/>
              </w:rPr>
              <w:t>，使不同层次的学生均有提高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。</w:t>
            </w:r>
          </w:p>
          <w:p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4、课堂效果达到预期目标。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16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31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</w:tcBorders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8381" w:type="dxa"/>
            <w:vMerge w:val="continue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520" w:lineRule="exact"/>
              <w:rPr>
                <w:rFonts w:ascii="宋体" w:hAnsi="宋体"/>
                <w:sz w:val="36"/>
                <w:szCs w:val="36"/>
              </w:rPr>
            </w:pPr>
          </w:p>
        </w:tc>
      </w:tr>
    </w:tbl>
    <w:p>
      <w:pPr>
        <w:spacing w:line="520" w:lineRule="exact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宋体" w:hAnsi="宋体"/>
          <w:sz w:val="36"/>
          <w:szCs w:val="36"/>
        </w:rPr>
        <w:t xml:space="preserve"> </w:t>
      </w:r>
    </w:p>
    <w:p>
      <w:pPr>
        <w:spacing w:line="520" w:lineRule="exact"/>
        <w:ind w:firstLine="1960" w:firstLineChars="445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中午练字要求</w:t>
      </w:r>
    </w:p>
    <w:p>
      <w:pPr>
        <w:spacing w:line="520" w:lineRule="exact"/>
        <w:rPr>
          <w:sz w:val="36"/>
          <w:szCs w:val="36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1、语文教师及时到岗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（1分）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2、班主任要认真组织，不做与练字无关的事情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（1分）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3、语文教师及时评判，好字有圈点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（1分）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4、坐姿、写姿整体正确，效果好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（1分）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5、能够进行有效范写指导，并且收到实效，加1分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6、每天按学校规定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时间</w:t>
      </w:r>
      <w:r>
        <w:rPr>
          <w:rFonts w:hint="eastAsia" w:ascii="仿宋" w:hAnsi="仿宋" w:eastAsia="仿宋" w:cs="仿宋"/>
          <w:sz w:val="32"/>
          <w:szCs w:val="32"/>
        </w:rPr>
        <w:t>练字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（1分）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7、班主任数学教师参与指导练字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。（</w:t>
      </w:r>
      <w:r>
        <w:rPr>
          <w:rFonts w:hint="eastAsia" w:ascii="仿宋" w:hAnsi="仿宋" w:eastAsia="仿宋" w:cs="仿宋"/>
          <w:sz w:val="32"/>
          <w:szCs w:val="32"/>
        </w:rPr>
        <w:t>加1分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8、评上写字标兵班的教师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。（</w:t>
      </w:r>
      <w:r>
        <w:rPr>
          <w:rFonts w:hint="eastAsia" w:ascii="仿宋" w:hAnsi="仿宋" w:eastAsia="仿宋" w:cs="仿宋"/>
          <w:sz w:val="32"/>
          <w:szCs w:val="32"/>
        </w:rPr>
        <w:t>加5分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宋体" w:hAnsi="宋体"/>
          <w:sz w:val="36"/>
          <w:szCs w:val="36"/>
        </w:rPr>
      </w:pPr>
    </w:p>
    <w:p>
      <w:pPr>
        <w:spacing w:line="520" w:lineRule="exact"/>
        <w:rPr>
          <w:rFonts w:hint="eastAsia" w:ascii="宋体" w:hAnsi="宋体"/>
          <w:sz w:val="36"/>
          <w:szCs w:val="36"/>
        </w:rPr>
      </w:pPr>
    </w:p>
    <w:p>
      <w:pPr>
        <w:spacing w:line="520" w:lineRule="exact"/>
        <w:rPr>
          <w:rFonts w:hint="eastAsia" w:ascii="宋体" w:hAnsi="宋体"/>
          <w:sz w:val="36"/>
          <w:szCs w:val="36"/>
        </w:rPr>
      </w:pPr>
    </w:p>
    <w:p>
      <w:pPr>
        <w:spacing w:line="520" w:lineRule="exact"/>
        <w:rPr>
          <w:rFonts w:hint="eastAsia" w:ascii="宋体" w:hAnsi="宋体"/>
          <w:sz w:val="36"/>
          <w:szCs w:val="36"/>
        </w:rPr>
      </w:pPr>
    </w:p>
    <w:p>
      <w:pPr>
        <w:spacing w:line="520" w:lineRule="exact"/>
        <w:rPr>
          <w:rFonts w:ascii="宋体" w:hAnsi="宋体"/>
          <w:sz w:val="36"/>
          <w:szCs w:val="36"/>
        </w:rPr>
      </w:pPr>
    </w:p>
    <w:p>
      <w:pPr>
        <w:autoSpaceDE w:val="0"/>
        <w:autoSpaceDN w:val="0"/>
        <w:adjustRightInd w:val="0"/>
        <w:ind w:firstLine="1760" w:firstLineChars="400"/>
        <w:jc w:val="left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  <w:t>教师备课要求</w:t>
      </w:r>
    </w:p>
    <w:p>
      <w:pPr>
        <w:autoSpaceDE w:val="0"/>
        <w:autoSpaceDN w:val="0"/>
        <w:adjustRightInd w:val="0"/>
        <w:ind w:firstLine="1760" w:firstLineChars="400"/>
        <w:jc w:val="left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</w:pPr>
    </w:p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一、个人备课（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12分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学期初应通读一遍教材，仔细拟定本学期的教学计划并安排好教学进度。（1分）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改变传统设计理念，根据新课标要求，充分考虑本班学情，变教案为学案，变师案为生案，使学生成为教师如何引导学生学习的方案。（1分）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3、备课时要做到六备：备《课程标准》、备教材、备学生、备教法、备教学手段、备板书和语言，在备课中体现自己独特的教学风格。（1分）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深入挖掘教材，注重知识的积累与延伸；注重学生学法的指导，注重学生能力的培养。（1分）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教案以实用为主有（问题、重点、难点、学法、教具、习题设计、导言、补充材料、板书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最好使用思维导图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等）设计，并注重二次备课。（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分）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提倡个性化教案，严禁抄袭别人、使用现成的教案和延用旧教案。（1分）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领导听课后当堂抽检教案，防止上课与备课严重不符。（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分）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8、认真及时写出教学后记及反思，能客观地分析得失，有得力的补救措施，并结合本班学生实际，进行二次备课。（2分）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提前一周备课，提前一天复案，月末检查要及时上交。（2分）</w:t>
      </w:r>
    </w:p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二、集体备课（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8分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备课地点：各学科办公室。</w:t>
      </w:r>
    </w:p>
    <w:p>
      <w:p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备课时间：每周五第七、八节，单周语文、英语；双周数学、科任。</w:t>
      </w:r>
    </w:p>
    <w:p>
      <w:p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集体备课中研究落实的内容（5分）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1）对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上一周内教学当中遇到的问题进行反馈，并且找出解决策略。（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2）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重点研究单元教学情况的落实及单元内典型课例，从导言到结束语、从教学方法到教学手段、从教学内容到板书设计。（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3）研究单元作业。</w:t>
      </w:r>
    </w:p>
    <w:p>
      <w:pPr>
        <w:numPr>
          <w:ilvl w:val="0"/>
          <w:numId w:val="1"/>
        </w:num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备课要求：</w:t>
      </w:r>
    </w:p>
    <w:p>
      <w:pPr>
        <w:numPr>
          <w:ilvl w:val="0"/>
          <w:numId w:val="0"/>
        </w:num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）不得无故缺席或迟到，不参加者2课时计算。（1分）</w:t>
      </w:r>
    </w:p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）学期初各教研组要上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eastAsia="zh-CN"/>
        </w:rPr>
        <w:t>交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集体备课计划。</w:t>
      </w:r>
    </w:p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）中心发言人要对备课内容进行深入细致的研究，结合新《课程标准》设计教学，形成书面材料，并及时上交。（1分）</w:t>
      </w:r>
    </w:p>
    <w:p>
      <w:pPr>
        <w:autoSpaceDE w:val="0"/>
        <w:autoSpaceDN w:val="0"/>
        <w:adjustRightInd w:val="0"/>
        <w:jc w:val="left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）依据新《课程标准》结合学生的实际情况、教学内容、并阅读有关参考资料，进行备课。备课时组内成员要各抒己见，集体备课要做到个人精备+集体讨论+个人修改。（1分）</w:t>
      </w:r>
    </w:p>
    <w:p>
      <w:pPr>
        <w:autoSpaceDE w:val="0"/>
        <w:autoSpaceDN w:val="0"/>
        <w:adjustRightInd w:val="0"/>
        <w:ind w:firstLine="2420" w:firstLineChars="550"/>
        <w:jc w:val="left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  <w:t>制止“三乱”制度</w:t>
      </w:r>
    </w:p>
    <w:p>
      <w:pPr>
        <w:autoSpaceDE w:val="0"/>
        <w:autoSpaceDN w:val="0"/>
        <w:adjustRightInd w:val="0"/>
        <w:ind w:firstLine="2420" w:firstLineChars="550"/>
        <w:jc w:val="left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</w:pPr>
    </w:p>
    <w:p>
      <w:pPr>
        <w:pStyle w:val="4"/>
        <w:numPr>
          <w:ilvl w:val="0"/>
          <w:numId w:val="0"/>
        </w:numPr>
        <w:autoSpaceDE w:val="0"/>
        <w:autoSpaceDN w:val="0"/>
        <w:adjustRightInd w:val="0"/>
        <w:ind w:leftChars="0"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严格按照市、区图书征订要求进行征订，严格执行一教一辅。</w:t>
      </w:r>
    </w:p>
    <w:p>
      <w:pPr>
        <w:pStyle w:val="4"/>
        <w:numPr>
          <w:ilvl w:val="0"/>
          <w:numId w:val="0"/>
        </w:numPr>
        <w:autoSpaceDE w:val="0"/>
        <w:autoSpaceDN w:val="0"/>
        <w:adjustRightInd w:val="0"/>
        <w:ind w:leftChars="0"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教科书按照上级要求及科目按学生实际人数进行征订。</w:t>
      </w:r>
    </w:p>
    <w:p>
      <w:pPr>
        <w:pStyle w:val="4"/>
        <w:numPr>
          <w:ilvl w:val="0"/>
          <w:numId w:val="0"/>
        </w:numPr>
        <w:autoSpaceDE w:val="0"/>
        <w:autoSpaceDN w:val="0"/>
        <w:adjustRightInd w:val="0"/>
        <w:ind w:leftChars="0"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教辅用书采取学生自愿的原则，按上级要求提前预交书款，采取多退少补的原则。</w:t>
      </w:r>
    </w:p>
    <w:p>
      <w:pPr>
        <w:pStyle w:val="4"/>
        <w:numPr>
          <w:ilvl w:val="0"/>
          <w:numId w:val="0"/>
        </w:numPr>
        <w:autoSpaceDE w:val="0"/>
        <w:autoSpaceDN w:val="0"/>
        <w:adjustRightInd w:val="0"/>
        <w:ind w:leftChars="0"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任何教师不得以任何理由私自组织学生购买、订阅复习资料，一经查实，后果自负。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并定期对学生用书、教辅材料、学生读物、学校图书室书籍进行排查。</w:t>
      </w:r>
      <w:bookmarkStart w:id="0" w:name="_GoBack"/>
      <w:bookmarkEnd w:id="0"/>
    </w:p>
    <w:p>
      <w:pPr>
        <w:autoSpaceDE w:val="0"/>
        <w:autoSpaceDN w:val="0"/>
        <w:adjustRightIn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私自组织学生购买、订阅复习资料的教师，一经查实，在学校量化考核中实行末位制，三年不评优、不晋级。</w:t>
      </w:r>
    </w:p>
    <w:p>
      <w:pPr>
        <w:autoSpaceDE w:val="0"/>
        <w:autoSpaceDN w:val="0"/>
        <w:adjustRightInd w:val="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（包括学校不定期抽查和上级部门检查。）</w:t>
      </w:r>
    </w:p>
    <w:p>
      <w:pPr>
        <w:autoSpaceDE w:val="0"/>
        <w:autoSpaceDN w:val="0"/>
        <w:adjustRightInd w:val="0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对于课标要求，学生必读的书目以及根据学段要求推荐的书目，由家长根据情况自行购买，不得做指定要求（如：版本、书店……）</w:t>
      </w:r>
    </w:p>
    <w:p>
      <w:pPr>
        <w:autoSpaceDE w:val="0"/>
        <w:autoSpaceDN w:val="0"/>
        <w:adjustRightInd w:val="0"/>
        <w:ind w:left="17" w:leftChars="8" w:firstLine="777" w:firstLineChars="243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任何教师不得体罚、变相体罚学生，不允许以任何理由向校外补习班提供和推荐学生，更不允许任何教师有偿对学生进行课外补课。一经查实按照上级有关规定给予相应的处分，学校在此基础上视情节双倍处罚。</w:t>
      </w:r>
    </w:p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 </w:t>
      </w:r>
    </w:p>
    <w:p>
      <w:pPr>
        <w:autoSpaceDE w:val="0"/>
        <w:autoSpaceDN w:val="0"/>
        <w:adjustRightInd w:val="0"/>
        <w:ind w:firstLine="2860" w:firstLineChars="650"/>
        <w:jc w:val="left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  <w:t>考务工作制度</w:t>
      </w:r>
    </w:p>
    <w:p>
      <w:pPr>
        <w:autoSpaceDE w:val="0"/>
        <w:autoSpaceDN w:val="0"/>
        <w:adjustRightInd w:val="0"/>
        <w:jc w:val="left"/>
        <w:rPr>
          <w:rFonts w:ascii="宋体" w:cs="宋体"/>
          <w:kern w:val="0"/>
          <w:sz w:val="20"/>
          <w:szCs w:val="20"/>
          <w:lang w:val="zh-CN"/>
        </w:rPr>
      </w:pPr>
    </w:p>
    <w:p>
      <w:pPr>
        <w:numPr>
          <w:ilvl w:val="0"/>
          <w:numId w:val="2"/>
        </w:num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考试评卷期间任何人不得随意请假或私自串动工作安排，如有特殊情况需提前2天与教务处沟通。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监考教师及时到岗，进行组织学生及取送试卷。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考试评卷期间任何教师请假一律按半天4节课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x2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计算，学校统一串休除外。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监考期间教师不得看手机，不许做与考务工作无关的事情。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任何教师不许在学生试卷上指指点点。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当学生对试题有疑问，须由主管领导统一答复，不许擅自更改试题。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每科考试结束要认真核对试卷数量，以免漏交、漏收。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0" w:leftChars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负责监考一年级的教师课间要领学生去卫生间。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、考试评卷期间要及时到位按要求认真完成好监考和评卷任务，一次违规量化考核扣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分。（此外，具体结合每次考试考务会议要求赋分）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autoSpaceDE w:val="0"/>
        <w:autoSpaceDN w:val="0"/>
        <w:adjustRightInd w:val="0"/>
        <w:ind w:firstLine="2200" w:firstLineChars="500"/>
        <w:jc w:val="left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zh-CN"/>
        </w:rPr>
        <w:t>作业批留细则</w:t>
      </w:r>
    </w:p>
    <w:p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>
      <w:pPr>
        <w:numPr>
          <w:ilvl w:val="0"/>
          <w:numId w:val="3"/>
        </w:numPr>
        <w:autoSpaceDE w:val="0"/>
        <w:autoSpaceDN w:val="0"/>
        <w:adjustRightInd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要求教师对待学生作业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必须做到“四精四必”,即:“精选、精讲、精练、精批”,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有发必收、有收必改、有改必评、有评必纠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。（1分）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严格控制作业总量，1——2年级不留书面家庭作业，中高年级课外作业总量不超过一小时。(2分)</w:t>
      </w:r>
    </w:p>
    <w:p>
      <w:pPr>
        <w:numPr>
          <w:ilvl w:val="0"/>
          <w:numId w:val="3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提倡布置分层性、创造性、活动性、实践性家庭作业，不得布置大量机械性、重复抄写类作业。(1分)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4、作业批改要正规认真，全批全改，不错批、不漏批，作文批改有眉批、总批，注重学生自批、互批能力的提高。(2分)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5、教师批语书写应工整、规范、准确，对学生有示范性和指导性。(1分)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6、要求学生认真按时独立的完成作业、书写工整。(1分)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7、作业批改要及时，有日期，有鼓励性评语。(1分)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8、要求学生及时纠正作业中的错误，及时做到二次批改。(1分)</w:t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ind w:firstLine="2200" w:firstLineChars="500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教师课堂行为规范</w:t>
      </w:r>
    </w:p>
    <w:p>
      <w:pPr>
        <w:ind w:firstLine="1320" w:firstLineChars="300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>
      <w:pPr>
        <w:numPr>
          <w:ilvl w:val="0"/>
          <w:numId w:val="4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教师进入课堂做到举止文明、仪表端庄、穿着得体。（1分）</w:t>
      </w:r>
    </w:p>
    <w:p>
      <w:pPr>
        <w:numPr>
          <w:ilvl w:val="0"/>
          <w:numId w:val="4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任课教师提前两分钟进入教室，组织学生做好上课前一切准备工作，听课领导及老师也须在铃响前进入教室。（1分）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三、严格执行学校规定的课程计划，不许私自串课、调课或找其他人代课，不允许无故漏课，不许早退，不许压堂，保证40分钟教学时间，下课后督促、提醒学生准备好下节课学习用品后再出教室活动。（1分）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教师要全身心投入到教学活动中，课堂上不允许接打手机、会见家长或中途离开课堂，不允许酒后进入课堂，不允许在课堂中吸烟，不允许坐着讲课或做与教学无关的工作，不允许学生中途离开教室帮助教师取送东西。（2分）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五、课堂中必须体现新课程标准理念，以生为本，以学定教，面向全体学生，尊重个体差异，严谨满堂灌，力求少教多学，注重学生能力的培养。(1分)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六、热爱、尊重、理解、信任学生，不讽刺、挖苦、谩骂学生，更不允许体罚或变相体罚学生，不得擅自将学生逐出课堂。（1分）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七、教师态度要和蔼可亲，语言规范，要讲普通话，教学语言准确、清晰精炼、生动，语速适中、音量适当，富有感染力。（1分）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八、教师要善于调控教学秩序，讲究教学卫生，重视教学安全，规范操作各类教学器材及设备，避免不安全事故发生。（1分）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九、班主任与科任教师要密切配合，组织好学生带齐带全教科书和学习用品，课上学生发生矛盾，先安抚认真听课，课后再解决。（1分）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762" w:firstLineChars="400"/>
        <w:jc w:val="both"/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教师</w:t>
      </w:r>
      <w:r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44"/>
          <w:szCs w:val="44"/>
          <w:lang w:val="en-US" w:eastAsia="zh-CN"/>
        </w:rPr>
        <w:t>继续教育学习要求</w:t>
      </w:r>
    </w:p>
    <w:p>
      <w:pPr>
        <w:jc w:val="both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1、按时参加“国培”、“省培”及各类线上培训，保证培训学时，线上培训后要撰写心得体会，外出培训后要进行经验分享。不能完成的每次扣2分。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2、及时进行校本培训，并对培训内容做好记录，不能保证学时的，每缺一学时扣2分。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3、认真进行三笔字和简笔画练习，每缺一次扣2分。质量不合格扣2分。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4、坚持进行名著和教育书籍阅读，每月撰写一篇读书笔记，不能按时完成扣2分。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5、对教学案例及时进行反思，每月两篇教育随笔，不能按时完成每次扣2分。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6、按时上交教师札记，上交不及时每次扣2分。并保证质量，高质量完成的加5分。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6、积极参加各类教学活动，并进行课例研讨，表现突出的加5分。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7、在各类教学活动中取得成绩的加相应分数，国家级5分、省级3分、区级2分、校级1分。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　　　课时、串课、代课管理制度</w:t>
      </w:r>
    </w:p>
    <w:p>
      <w:pPr>
        <w:ind w:firstLine="3080" w:firstLineChars="700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一、任课教师请假要在早上班、午上班前与带班领导及主管主任请假、沟通，并填好请假条、串代课记录单，以便安排代课。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二、语文、数学、英语教师每周基础工作量暂定为10节，科任教师每周基础工作量暂定为14节。每课时按0.1分计算，超出基础工作量，每节课加1课时加0.1分，反之减1课时减0.1分。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三、请假教师有课谎称没课，带班领导查看课表，核实后双倍扣课时量并赋分。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四、教师请假正常按要求扣课时量，请假教师的课：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1、由没有校务分担的教师来代课，不超出基础工作量不加分，只有当超出基础工作量后，再按上述标准进行加分。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2、由有校务分担但没有达到基础工作量的教师来代课，只有在加上上课节数并以超过基础工作量，才能按上述标准加分。 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3、由已达到基础工作量的教师代课直接在此基础上加分。</w:t>
      </w:r>
    </w:p>
    <w:p>
      <w:pPr>
        <w:numPr>
          <w:ilvl w:val="0"/>
          <w:numId w:val="5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请假教师假前或假后尽量把课补上，不扣课时。</w:t>
      </w:r>
    </w:p>
    <w:p>
      <w:pPr>
        <w:numPr>
          <w:ilvl w:val="0"/>
          <w:numId w:val="5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请假教师私自找人代课，每人各扣一课时。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七、外出公派教师的课或法定休假教师的课由学校统一安排，不扣课时量。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八、学校有大型活动或重要会议，上课教师有任务，临时找任何教师代课、看班都不计课时量。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九、有代课任务或其他校务分担，教务处会根据情况尽量安排没有校务分担、未满工作量的人员完成。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（任何人都要无条件服从学校安排，今天你能上班，就要按学校要求完成校内分担的工作）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2D18B9B-C941-4625-BA36-F240045DD52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BF9C7CF-3A02-47FF-829C-E55808C7CD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EBC4549-8930-4C19-883E-E2D73406A2C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77D30E"/>
    <w:multiLevelType w:val="singleLevel"/>
    <w:tmpl w:val="8977D30E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B6D142C1"/>
    <w:multiLevelType w:val="singleLevel"/>
    <w:tmpl w:val="B6D142C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F7E217F"/>
    <w:multiLevelType w:val="singleLevel"/>
    <w:tmpl w:val="BF7E217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76F1089"/>
    <w:multiLevelType w:val="singleLevel"/>
    <w:tmpl w:val="E76F10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96C09E0"/>
    <w:multiLevelType w:val="singleLevel"/>
    <w:tmpl w:val="296C09E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MGY0NjNiZGJlNTA5MzIzMjdkNGI2ODgwYTUxZTAifQ=="/>
  </w:docVars>
  <w:rsids>
    <w:rsidRoot w:val="001C1F05"/>
    <w:rsid w:val="00006FEA"/>
    <w:rsid w:val="00053696"/>
    <w:rsid w:val="001A6ED2"/>
    <w:rsid w:val="001C1F05"/>
    <w:rsid w:val="00554F34"/>
    <w:rsid w:val="029E162E"/>
    <w:rsid w:val="04335DA6"/>
    <w:rsid w:val="1226519C"/>
    <w:rsid w:val="1C712C07"/>
    <w:rsid w:val="2BCA6741"/>
    <w:rsid w:val="3C8B5A78"/>
    <w:rsid w:val="46E8746E"/>
    <w:rsid w:val="4A301CEF"/>
    <w:rsid w:val="4E4E01B6"/>
    <w:rsid w:val="62377A60"/>
    <w:rsid w:val="6AD246EE"/>
    <w:rsid w:val="6B59096C"/>
    <w:rsid w:val="74AC7D5E"/>
    <w:rsid w:val="7655155A"/>
    <w:rsid w:val="7AFE508C"/>
    <w:rsid w:val="7E62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14</Pages>
  <Words>4163</Words>
  <Characters>4201</Characters>
  <Lines>26</Lines>
  <Paragraphs>7</Paragraphs>
  <TotalTime>23</TotalTime>
  <ScaleCrop>false</ScaleCrop>
  <LinksUpToDate>false</LinksUpToDate>
  <CharactersWithSpaces>4223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2014-02-24T06:21:00Z</dcterms:created>
  <dc:creator>微软用户</dc:creator>
  <cp:lastModifiedBy>WPS_1708916000</cp:lastModifiedBy>
  <cp:lastPrinted>2023-04-19T00:17:00Z</cp:lastPrinted>
  <dcterms:modified xsi:type="dcterms:W3CDTF">2024-04-10T02:53:10Z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CEB38068D8794C599485D186D25BDC46_13</vt:lpwstr>
  </property>
</Properties>
</file>