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2023年学生资助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2023年吉林师范大学附属实验学校(小学部）学生接受资助情况：秋季义务教育资助1人，每人250元，总计250元；“爱心午餐”2人，每人700元，总计1400元；</w:t>
      </w:r>
      <w:r>
        <w:rPr>
          <w:rFonts w:hint="eastAsia" w:ascii="宋体" w:hAnsi="宋体" w:eastAsia="宋体" w:cs="宋体"/>
          <w:sz w:val="28"/>
          <w:szCs w:val="28"/>
        </w:rPr>
        <w:t>“吉青·关爱青少年助学救助工程”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2人，每人1000元，总计2000元。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wYWEwMzExZWQ0MGYxMWFkZWY5Y2Q1MjMxNDlhNGIifQ=="/>
  </w:docVars>
  <w:rsids>
    <w:rsidRoot w:val="3B2B0301"/>
    <w:rsid w:val="10163590"/>
    <w:rsid w:val="1B4F163A"/>
    <w:rsid w:val="3B2B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2024-05-09T02:37:00Z</dcterms:created>
  <dc:creator>Administrator</dc:creator>
  <cp:lastModifiedBy>于耀军</cp:lastModifiedBy>
  <dcterms:modified xsi:type="dcterms:W3CDTF">2024-05-10T05:53:16Z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AD021A4093164EB0B74F1798571A0659_13</vt:lpwstr>
  </property>
</Properties>
</file>