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60" w:firstLineChars="200"/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t>近年来，我校教师屡获殊荣。夏远波、方大甲、刘颖被评为省师德标兵；邹义丰被评为市先进工作者；杨茁、宋秀萍被评为市优秀教师；冯博被评为“四平市百年百杰”杰出青年教师；崔世军被评为铁西区立德树人标兵；刘丽红、鲍丽丽、王刚、丰程程、冯博、杨娜、王行、张亚珍、朱双等</w:t>
      </w:r>
      <w:bookmarkStart w:id="0" w:name="_GoBack"/>
      <w:bookmarkEnd w:id="0"/>
      <w:r>
        <w:rPr>
          <w:rFonts w:hint="eastAsia"/>
          <w:sz w:val="28"/>
          <w:szCs w:val="36"/>
          <w:lang w:eastAsia="zh-CN"/>
        </w:rPr>
        <w:t>获得铁西区优秀教师称号；段书涵被评为铁西区优秀少先队辅导员。</w:t>
      </w:r>
    </w:p>
    <w:p>
      <w:pPr>
        <w:ind w:firstLine="560" w:firstLineChars="200"/>
        <w:rPr>
          <w:rFonts w:hint="eastAsia"/>
          <w:sz w:val="28"/>
          <w:szCs w:val="36"/>
          <w:lang w:eastAsia="zh-CN"/>
        </w:rPr>
      </w:pPr>
    </w:p>
    <w:p>
      <w:pPr>
        <w:ind w:firstLine="560" w:firstLineChars="200"/>
        <w:rPr>
          <w:rFonts w:hint="eastAsia"/>
          <w:sz w:val="28"/>
          <w:szCs w:val="36"/>
          <w:lang w:eastAsia="zh-CN"/>
        </w:rPr>
      </w:pPr>
    </w:p>
    <w:p>
      <w:pPr>
        <w:ind w:firstLine="560" w:firstLineChars="200"/>
        <w:rPr>
          <w:rFonts w:hint="eastAsia"/>
          <w:sz w:val="28"/>
          <w:szCs w:val="36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BjN2M2MmFmMjI5M2ZlNzUyMTFkYWEyYmQzNWQ0OWUifQ=="/>
  </w:docVars>
  <w:rsids>
    <w:rsidRoot w:val="00000000"/>
    <w:rsid w:val="12B0113D"/>
    <w:rsid w:val="18B07129"/>
    <w:rsid w:val="44EE006D"/>
    <w:rsid w:val="608C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2024-05-08T00:01:00Z</dcterms:created>
  <dc:creator>Administrator</dc:creator>
  <cp:lastModifiedBy>于耀军</cp:lastModifiedBy>
  <cp:lastPrinted>2024-05-10T00:00:00Z</cp:lastPrinted>
  <dcterms:modified xsi:type="dcterms:W3CDTF">2024-05-10T05:52:57Z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9DEEA95D0ECE442A916384ABF44A5E3F_13</vt:lpwstr>
  </property>
</Properties>
</file>