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教师发展中心工作制度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教师发展中心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它</w:t>
      </w:r>
      <w:r>
        <w:rPr>
          <w:rFonts w:hint="eastAsia" w:ascii="仿宋_GB2312" w:hAnsi="仿宋_GB2312" w:eastAsia="仿宋_GB2312" w:cs="仿宋_GB2312"/>
          <w:sz w:val="32"/>
          <w:szCs w:val="32"/>
        </w:rPr>
        <w:t>以“创新、推动、引领”为宗旨，以“激发教师潜能、追求教学卓越、提升科研能力”为目标，有针对性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开展教师培养培训工作，为教师发展提供指导、服务与支持。为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加强学校师资队伍建设，规范教师培养工作，提高教学水平，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</w:t>
      </w:r>
      <w:r>
        <w:rPr>
          <w:rFonts w:hint="eastAsia" w:ascii="仿宋_GB2312" w:hAnsi="仿宋_GB2312" w:eastAsia="仿宋_GB2312" w:cs="仿宋_GB2312"/>
          <w:sz w:val="32"/>
          <w:szCs w:val="32"/>
        </w:rPr>
        <w:t>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《中华人民共和国教师法》等相关文件，结合学校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实际，特制定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教师发展中心部门的工作制度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总体目标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牢牢抓住</w:t>
      </w:r>
      <w:r>
        <w:rPr>
          <w:rFonts w:hint="eastAsia" w:ascii="仿宋_GB2312" w:hAnsi="仿宋_GB2312" w:eastAsia="仿宋_GB2312" w:cs="仿宋_GB2312"/>
          <w:sz w:val="32"/>
          <w:szCs w:val="32"/>
        </w:rPr>
        <w:t>立德树人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教育根本任务，努力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提升教师的自我发展能力，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</w:t>
      </w:r>
      <w:r>
        <w:rPr>
          <w:rFonts w:hint="eastAsia" w:ascii="仿宋_GB2312" w:hAnsi="仿宋_GB2312" w:eastAsia="仿宋_GB2312" w:cs="仿宋_GB2312"/>
          <w:sz w:val="32"/>
          <w:szCs w:val="32"/>
        </w:rPr>
        <w:t>充分发挥学校中青年教师的积极性、主动性、创造性，全面提升教师的教学设计、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教学活动、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管理实践、科研创新和社会服务水平，造就胜任型、特色型、专家型教师，培育高素质、专业化、创新型教师发展共同体，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教师的获得感、幸福感、归属感、荣誉感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基本思路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着力提升教师思想政治素质和师德水平，以教师专业水平可持续发展为中心，通过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专家听课点评、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青蓝工程</w:t>
      </w:r>
      <w:r>
        <w:rPr>
          <w:rFonts w:hint="eastAsia" w:ascii="仿宋_GB2312" w:hAnsi="仿宋_GB2312" w:eastAsia="仿宋_GB2312" w:cs="仿宋_GB2312"/>
          <w:sz w:val="32"/>
          <w:szCs w:val="32"/>
        </w:rPr>
        <w:t>” 师徒结对、专题讲座、进修培训、教研沙龙等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系列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活动，搭建一个和谐互助、共同学习和共同提高的教师专业成长平台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实现教师队伍的思想政治素质好，业务素质精良的师资队伍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、教师培养过程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岗前培训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凡新进校任教的新入职教师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要求参加岗前培训，帮助新入职教师了解学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发展历史、办学特色、发展愿景及教师岗位职责基本要求，树立先进教育理念，熟悉教学规章制度。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新入职教师培训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学校根据每学期新入职教师实际情况，制定《新入职教师职业技能培训方案》，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</w:t>
      </w:r>
      <w:r>
        <w:rPr>
          <w:rFonts w:hint="eastAsia" w:ascii="仿宋_GB2312" w:hAnsi="仿宋_GB2312" w:eastAsia="仿宋_GB2312" w:cs="仿宋_GB2312"/>
          <w:sz w:val="32"/>
          <w:szCs w:val="32"/>
        </w:rPr>
        <w:t>过对新入职教师在教学流程、教学设计、教学手段、教学要求等方面的技能培训指导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使新入职教师尽快掌握教学方法，提升教学技能，提高教师职业素养，保证课堂教学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。每位新入职教师培养期为一年。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专家培训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学校每学期邀请教学指导类专家进校或在线教学指导，旨在多维度提升教师教学素养与视角，推进教师教学改革与研究策略，切实提升教学质量和育人效果。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（四）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教学创新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对已有一定教学实践基础的中青年骨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干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教师，鼓励参加各级各类教学技能竞赛活动，以赛促教，以赛促研，充分发挥教学辐射示范作用，不断践行创新教育理念。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（五）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教学改革研究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鼓励教师积极投身教育教学改革研究与实践，不断完善具有创新性教育教学模式体系和教学实施、管理及评价的有效途径和方法，全面深化人才培养质量。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eastAsia="zh-CN"/>
        </w:rPr>
        <w:t>（六）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进修学习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根据教学工作需要，安排专业教师到兄弟院校等优秀单位学习交流与锻炼，开拓视野，吸取优质教学经验反哺学校教学薄弱之处。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四、教师发展管理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教师发展管理工作实行两级负责制。学校负责教学能力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培养与提升，各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年组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根据发展情况制定教师专业培训计划，合理地安排教师培养全过程。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建立教师培养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师徒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制。充分发挥以老带新的团队发展理念，优选教学骨干作为导师，发挥导师在新人教学能力、专业素养等全方位培养与引领。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建立教师培养登记制度。学校建立教师培养登记档案，记载教师教学成长的基本情况。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参加各类培训和教学活动的教师须严格按照学校相应规章制度执行。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N2M2MmFmMjI5M2ZlNzUyMTFkYWEyYmQzNWQ0OWUifQ=="/>
  </w:docVars>
  <w:rsids>
    <w:rsidRoot w:val="00000000"/>
    <w:rsid w:val="0A762E91"/>
    <w:rsid w:val="0E7C56F4"/>
    <w:rsid w:val="1CC5497D"/>
    <w:rsid w:val="1EB83620"/>
    <w:rsid w:val="252F2014"/>
    <w:rsid w:val="348E0C53"/>
    <w:rsid w:val="3D0E1C81"/>
    <w:rsid w:val="4C0A722A"/>
    <w:rsid w:val="56617B1E"/>
    <w:rsid w:val="60D34FA6"/>
    <w:rsid w:val="63912630"/>
    <w:rsid w:val="68EB6DCB"/>
    <w:rsid w:val="6C3E004A"/>
    <w:rsid w:val="7BF00E78"/>
    <w:rsid w:val="7C24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1278</Words>
  <Characters>1292</Characters>
  <Lines>0</Lines>
  <Paragraphs>0</Paragraphs>
  <TotalTime>16</TotalTime>
  <ScaleCrop>false</ScaleCrop>
  <LinksUpToDate>false</LinksUpToDate>
  <CharactersWithSpaces>1302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2022-08-10T10:13:00Z</dcterms:created>
  <dc:creator>86188</dc:creator>
  <cp:lastModifiedBy>于耀军</cp:lastModifiedBy>
  <dcterms:modified xsi:type="dcterms:W3CDTF">2024-05-11T00:13:04Z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5D09835700014C07969B807FE0D49FC2_13</vt:lpwstr>
  </property>
</Properties>
</file>