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080" w:firstLineChars="300"/>
        <w:rPr>
          <w:rFonts w:hint="eastAsia" w:ascii="黑体" w:hAnsi="黑体" w:eastAsia="黑体" w:cs="黑体"/>
          <w:sz w:val="36"/>
          <w:szCs w:val="44"/>
        </w:rPr>
      </w:pPr>
      <w:r>
        <w:rPr>
          <w:rFonts w:hint="eastAsia" w:ascii="黑体" w:hAnsi="黑体" w:eastAsia="黑体" w:cs="黑体"/>
          <w:sz w:val="36"/>
          <w:szCs w:val="44"/>
          <w:lang w:val="en-US" w:eastAsia="zh-CN"/>
        </w:rPr>
        <w:t>四平市第</w:t>
      </w:r>
      <w:r>
        <w:rPr>
          <w:rFonts w:hint="eastAsia" w:ascii="黑体" w:hAnsi="黑体" w:eastAsia="黑体" w:cs="黑体"/>
          <w:sz w:val="36"/>
          <w:szCs w:val="44"/>
        </w:rPr>
        <w:t>十七中学</w:t>
      </w:r>
      <w:r>
        <w:rPr>
          <w:rFonts w:hint="eastAsia" w:ascii="黑体" w:hAnsi="黑体" w:eastAsia="黑体" w:cs="黑体"/>
          <w:sz w:val="36"/>
          <w:szCs w:val="44"/>
          <w:lang w:val="en-US" w:eastAsia="zh-CN"/>
        </w:rPr>
        <w:t>校</w:t>
      </w:r>
      <w:r>
        <w:rPr>
          <w:rFonts w:hint="eastAsia" w:ascii="黑体" w:hAnsi="黑体" w:eastAsia="黑体" w:cs="黑体"/>
          <w:sz w:val="36"/>
          <w:szCs w:val="44"/>
        </w:rPr>
        <w:t>报销差旅费规定</w:t>
      </w:r>
    </w:p>
    <w:p>
      <w:pPr>
        <w:rPr>
          <w:rFonts w:hint="eastAsia"/>
          <w:sz w:val="22"/>
          <w:szCs w:val="28"/>
        </w:rPr>
      </w:pPr>
    </w:p>
    <w:p>
      <w:pPr>
        <w:jc w:val="left"/>
        <w:rPr>
          <w:rFonts w:hint="eastAsia" w:ascii="黑体" w:hAnsi="黑体" w:eastAsia="黑体" w:cs="黑体"/>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出行文件:必须是红头文件或者和我校有交流的单位邀请函原件,注意复印件、照片无效。出差必须</w:t>
      </w:r>
      <w:r>
        <w:rPr>
          <w:rFonts w:hint="eastAsia" w:ascii="黑体" w:hAnsi="黑体" w:eastAsia="黑体" w:cs="黑体"/>
          <w:sz w:val="28"/>
          <w:szCs w:val="28"/>
          <w:lang w:val="en-US" w:eastAsia="zh-CN"/>
        </w:rPr>
        <w:t>由</w:t>
      </w:r>
      <w:r>
        <w:rPr>
          <w:rFonts w:hint="eastAsia" w:ascii="黑体" w:hAnsi="黑体" w:eastAsia="黑体" w:cs="黑体"/>
          <w:sz w:val="28"/>
          <w:szCs w:val="28"/>
        </w:rPr>
        <w:t>学校</w:t>
      </w:r>
      <w:r>
        <w:rPr>
          <w:rFonts w:hint="eastAsia" w:ascii="黑体" w:hAnsi="黑体" w:eastAsia="黑体" w:cs="黑体"/>
          <w:sz w:val="28"/>
          <w:szCs w:val="28"/>
          <w:lang w:val="en-US" w:eastAsia="zh-CN"/>
        </w:rPr>
        <w:t>金书记</w:t>
      </w:r>
      <w:r>
        <w:rPr>
          <w:rFonts w:hint="eastAsia" w:ascii="黑体" w:hAnsi="黑体" w:eastAsia="黑体" w:cs="黑体"/>
          <w:sz w:val="28"/>
          <w:szCs w:val="28"/>
        </w:rPr>
        <w:t>同意并在文件上签署同意及时间</w:t>
      </w: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金书记</w:t>
      </w:r>
      <w:r>
        <w:rPr>
          <w:rFonts w:hint="eastAsia" w:ascii="黑体" w:hAnsi="黑体" w:eastAsia="黑体" w:cs="黑体"/>
          <w:sz w:val="28"/>
          <w:szCs w:val="28"/>
        </w:rPr>
        <w:t>出差必须教育局一把局长签字同意签署时间,否则不予报销。</w:t>
      </w:r>
    </w:p>
    <w:p>
      <w:pPr>
        <w:jc w:val="left"/>
        <w:rPr>
          <w:rFonts w:hint="eastAsia" w:ascii="黑体" w:hAnsi="黑体" w:eastAsia="黑体" w:cs="黑体"/>
          <w:sz w:val="28"/>
          <w:szCs w:val="28"/>
        </w:rPr>
      </w:pPr>
      <w:r>
        <w:rPr>
          <w:rFonts w:hint="eastAsia" w:ascii="黑体" w:hAnsi="黑体" w:eastAsia="黑体" w:cs="黑体"/>
          <w:sz w:val="28"/>
          <w:szCs w:val="28"/>
        </w:rPr>
        <w:t>二、出行工具:</w:t>
      </w:r>
    </w:p>
    <w:p>
      <w:pPr>
        <w:jc w:val="left"/>
        <w:rPr>
          <w:rFonts w:hint="eastAsia" w:ascii="黑体" w:hAnsi="黑体" w:eastAsia="黑体" w:cs="黑体"/>
          <w:sz w:val="28"/>
          <w:szCs w:val="28"/>
        </w:rPr>
      </w:pPr>
      <w:r>
        <w:rPr>
          <w:rFonts w:hint="eastAsia" w:ascii="黑体" w:hAnsi="黑体" w:eastAsia="黑体" w:cs="黑体"/>
          <w:sz w:val="28"/>
          <w:szCs w:val="28"/>
        </w:rPr>
        <w:t>要在所有出行交通工具中选择最经济的交通工具，在时间允许情况下尽量不坐高铁、飞机等交通工具。</w:t>
      </w:r>
    </w:p>
    <w:p>
      <w:pPr>
        <w:jc w:val="left"/>
        <w:rPr>
          <w:rFonts w:hint="eastAsia" w:ascii="黑体" w:hAnsi="黑体" w:eastAsia="黑体" w:cs="黑体"/>
          <w:sz w:val="28"/>
          <w:szCs w:val="28"/>
        </w:rPr>
      </w:pPr>
      <w:r>
        <w:rPr>
          <w:rFonts w:hint="eastAsia" w:ascii="黑体" w:hAnsi="黑体" w:eastAsia="黑体" w:cs="黑体"/>
          <w:sz w:val="28"/>
          <w:szCs w:val="28"/>
        </w:rPr>
        <w:t>三、出行:必须按照文件(邀请函)规定时间出行;有直达车不转车;不准许提前出行;不准许在出差目的地逗留(延期返回);不准许绕道出行,否则不予报销。(纪检定性为搭车旅游)，已报销的要求返还报销的差旅费。公出不得自驾出行凡自驾出行的不予报销。</w:t>
      </w:r>
    </w:p>
    <w:p>
      <w:pPr>
        <w:jc w:val="left"/>
        <w:rPr>
          <w:rFonts w:hint="eastAsia" w:ascii="黑体" w:hAnsi="黑体" w:eastAsia="黑体" w:cs="黑体"/>
          <w:sz w:val="28"/>
          <w:szCs w:val="28"/>
        </w:rPr>
      </w:pPr>
      <w:r>
        <w:rPr>
          <w:rFonts w:hint="eastAsia" w:ascii="黑体" w:hAnsi="黑体" w:eastAsia="黑体" w:cs="黑体"/>
          <w:sz w:val="28"/>
          <w:szCs w:val="28"/>
        </w:rPr>
        <w:t>四、交通票据:</w:t>
      </w:r>
    </w:p>
    <w:p>
      <w:pPr>
        <w:jc w:val="left"/>
        <w:rPr>
          <w:rFonts w:hint="eastAsia" w:ascii="黑体" w:hAnsi="黑体" w:eastAsia="黑体" w:cs="黑体"/>
          <w:sz w:val="28"/>
          <w:szCs w:val="28"/>
        </w:rPr>
      </w:pPr>
      <w:r>
        <w:rPr>
          <w:rFonts w:hint="eastAsia" w:ascii="黑体" w:hAnsi="黑体" w:eastAsia="黑体" w:cs="黑体"/>
          <w:sz w:val="28"/>
          <w:szCs w:val="28"/>
        </w:rPr>
        <w:t>长途客车、火车票必须是实名制的车票，并且用公务卡购买才能报销，否则不予报销。出行交通工具往返票据不全者不予报销。飞机票必须在政府采购网站上购买同时必须用公务卡结算否则不予报销。</w:t>
      </w:r>
    </w:p>
    <w:p>
      <w:pPr>
        <w:jc w:val="left"/>
        <w:rPr>
          <w:rFonts w:hint="eastAsia" w:ascii="黑体" w:hAnsi="黑体" w:eastAsia="黑体" w:cs="黑体"/>
          <w:sz w:val="28"/>
          <w:szCs w:val="28"/>
        </w:rPr>
      </w:pPr>
      <w:r>
        <w:rPr>
          <w:rFonts w:hint="eastAsia" w:ascii="黑体" w:hAnsi="黑体" w:eastAsia="黑体" w:cs="黑体"/>
          <w:sz w:val="28"/>
          <w:szCs w:val="28"/>
        </w:rPr>
        <w:t>机票不能用公务卡结算的也必须进行银行转账单据上注明“公务机票购票款”绝对杜绝现金购票。</w:t>
      </w:r>
    </w:p>
    <w:p>
      <w:pPr>
        <w:jc w:val="left"/>
        <w:rPr>
          <w:rFonts w:hint="eastAsia" w:ascii="黑体" w:hAnsi="黑体" w:eastAsia="黑体" w:cs="黑体"/>
          <w:sz w:val="28"/>
          <w:szCs w:val="28"/>
        </w:rPr>
      </w:pPr>
      <w:r>
        <w:rPr>
          <w:rFonts w:hint="eastAsia" w:ascii="黑体" w:hAnsi="黑体" w:eastAsia="黑体" w:cs="黑体"/>
          <w:sz w:val="28"/>
          <w:szCs w:val="28"/>
        </w:rPr>
        <w:t>五、凡是出行期间发生的培训费、住宿费、资料费等都必须用公务</w:t>
      </w:r>
    </w:p>
    <w:p>
      <w:pPr>
        <w:jc w:val="left"/>
        <w:rPr>
          <w:rFonts w:hint="eastAsia" w:ascii="黑体" w:hAnsi="黑体" w:eastAsia="黑体" w:cs="黑体"/>
          <w:sz w:val="28"/>
          <w:szCs w:val="28"/>
        </w:rPr>
      </w:pPr>
      <w:r>
        <w:rPr>
          <w:rFonts w:hint="eastAsia" w:ascii="黑体" w:hAnsi="黑体" w:eastAsia="黑体" w:cs="黑体"/>
          <w:sz w:val="28"/>
          <w:szCs w:val="28"/>
        </w:rPr>
        <w:t>卡结算，否则不予报销。</w:t>
      </w:r>
    </w:p>
    <w:p>
      <w:pPr>
        <w:jc w:val="left"/>
        <w:rPr>
          <w:rFonts w:hint="eastAsia" w:ascii="黑体" w:hAnsi="黑体" w:eastAsia="黑体" w:cs="黑体"/>
          <w:sz w:val="28"/>
          <w:szCs w:val="28"/>
        </w:rPr>
      </w:pPr>
      <w:r>
        <w:rPr>
          <w:rFonts w:hint="eastAsia" w:ascii="黑体" w:hAnsi="黑体" w:eastAsia="黑体" w:cs="黑体"/>
          <w:sz w:val="28"/>
          <w:szCs w:val="28"/>
        </w:rPr>
        <w:t>公出凡是统一安排食宿的只给报销往返两天的市内交通费、伙食费:不统一安排食宿的每天报销伙食补助100元按天数计算，培训期间里不给报销市内交通费(特殊情况除外)。住宿费不得超过文件规定报销上限(300元/天)，集体出行不得住单间。凡不是统一安排食宿的没有宿费发票，所有出行的费用都不准许报销。</w:t>
      </w:r>
    </w:p>
    <w:p>
      <w:pPr>
        <w:jc w:val="left"/>
        <w:rPr>
          <w:rFonts w:hint="eastAsia" w:ascii="黑体" w:hAnsi="黑体" w:eastAsia="黑体" w:cs="黑体"/>
          <w:sz w:val="28"/>
          <w:szCs w:val="28"/>
        </w:rPr>
      </w:pPr>
    </w:p>
    <w:p>
      <w:pPr>
        <w:jc w:val="left"/>
        <w:rPr>
          <w:rFonts w:hint="eastAsia" w:ascii="黑体" w:hAnsi="黑体" w:eastAsia="黑体" w:cs="黑体"/>
          <w:sz w:val="28"/>
          <w:szCs w:val="28"/>
        </w:rPr>
      </w:pPr>
    </w:p>
    <w:p>
      <w:pPr>
        <w:ind w:firstLine="4480" w:firstLineChars="1600"/>
        <w:jc w:val="left"/>
        <w:rPr>
          <w:rFonts w:hint="eastAsia" w:ascii="黑体" w:hAnsi="黑体" w:eastAsia="黑体" w:cs="黑体"/>
          <w:sz w:val="32"/>
          <w:szCs w:val="32"/>
        </w:rPr>
      </w:pPr>
      <w:bookmarkStart w:id="0" w:name="_GoBack"/>
      <w:bookmarkEnd w:id="0"/>
      <w:r>
        <w:rPr>
          <w:rFonts w:hint="eastAsia" w:ascii="黑体" w:hAnsi="黑体" w:eastAsia="黑体" w:cs="黑体"/>
          <w:sz w:val="28"/>
          <w:szCs w:val="28"/>
        </w:rPr>
        <w:t>四平市第十七中学校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lODQyOGVjOGZlNDRkZGM2NWE5MmUxZGRhOGE0NjAifQ=="/>
    <w:docVar w:name="KSO_WPS_MARK_KEY" w:val="407b5c3e-b3fc-4ed0-88e8-0b9b68590af9"/>
  </w:docVars>
  <w:rsids>
    <w:rsidRoot w:val="00000000"/>
    <w:rsid w:val="22117F80"/>
    <w:rsid w:val="33FF7956"/>
    <w:rsid w:val="434100CC"/>
    <w:rsid w:val="781C0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607</Words>
  <Characters>613</Characters>
  <Lines>0</Lines>
  <Paragraphs>0</Paragraphs>
  <TotalTime>24</TotalTime>
  <ScaleCrop>false</ScaleCrop>
  <LinksUpToDate>false</LinksUpToDate>
  <CharactersWithSpaces>613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2024-04-24T23:46:00Z</dcterms:created>
  <dc:creator>Administrator</dc:creator>
  <cp:lastModifiedBy>Administrator</cp:lastModifiedBy>
  <cp:lastPrinted>2024-04-24T23:56:00Z</cp:lastPrinted>
  <dcterms:modified xsi:type="dcterms:W3CDTF">2024-05-10T23:40:15Z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ECA753969D8F4E0DA9E178136B92E89C_13</vt:lpwstr>
  </property>
</Properties>
</file>