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A24B7">
      <w:pPr>
        <w:numPr>
          <w:ilvl w:val="0"/>
          <w:numId w:val="0"/>
        </w:numPr>
        <w:snapToGrid w:val="0"/>
        <w:spacing w:line="240" w:lineRule="auto"/>
        <w:jc w:val="center"/>
        <w:rPr>
          <w:rFonts w:hint="eastAsia" w:ascii="方正小标宋简体" w:eastAsia="方正小标宋简体"/>
          <w:sz w:val="44"/>
          <w:szCs w:val="44"/>
          <w:highlight w:val="none"/>
        </w:rPr>
      </w:pPr>
      <w:bookmarkStart w:id="0" w:name="_GoBack"/>
      <w:bookmarkEnd w:id="0"/>
      <w:r>
        <w:rPr>
          <w:rFonts w:hint="eastAsia" w:ascii="方正小标宋简体" w:hAnsi="方正小标宋简体" w:eastAsia="方正小标宋简体" w:cs="方正小标宋简体"/>
          <w:color w:val="000000" w:themeColor="text1"/>
          <w:kern w:val="0"/>
          <w:sz w:val="43"/>
          <w:szCs w:val="43"/>
          <w:lang w:val="en-US" w:eastAsia="zh-CN" w:bidi="ar"/>
        </w:rPr>
        <w:t>铁西区</w:t>
      </w:r>
      <w:r>
        <w:rPr>
          <w:rFonts w:ascii="方正小标宋简体" w:hAnsi="方正小标宋简体" w:eastAsia="方正小标宋简体" w:cs="方正小标宋简体"/>
          <w:color w:val="000000" w:themeColor="text1"/>
          <w:kern w:val="0"/>
          <w:sz w:val="43"/>
          <w:szCs w:val="43"/>
          <w:lang w:val="en-US" w:eastAsia="zh-CN" w:bidi="ar"/>
        </w:rPr>
        <w:t>贯彻落实第二轮</w:t>
      </w:r>
      <w:r>
        <w:rPr>
          <w:rFonts w:hint="eastAsia" w:ascii="方正小标宋简体" w:hAnsi="方正小标宋简体" w:eastAsia="方正小标宋简体" w:cs="方正小标宋简体"/>
          <w:color w:val="000000" w:themeColor="text1"/>
          <w:kern w:val="0"/>
          <w:sz w:val="43"/>
          <w:szCs w:val="43"/>
          <w:lang w:val="en-US" w:eastAsia="zh-CN" w:bidi="ar"/>
        </w:rPr>
        <w:t>省级</w:t>
      </w:r>
      <w:r>
        <w:rPr>
          <w:rFonts w:ascii="方正小标宋简体" w:hAnsi="方正小标宋简体" w:eastAsia="方正小标宋简体" w:cs="方正小标宋简体"/>
          <w:color w:val="000000" w:themeColor="text1"/>
          <w:kern w:val="0"/>
          <w:sz w:val="43"/>
          <w:szCs w:val="43"/>
          <w:lang w:val="en-US" w:eastAsia="zh-CN" w:bidi="ar"/>
        </w:rPr>
        <w:t>生态环境</w:t>
      </w:r>
      <w:r>
        <w:rPr>
          <w:rFonts w:hint="eastAsia" w:ascii="方正小标宋简体" w:hAnsi="方正小标宋简体" w:eastAsia="方正小标宋简体" w:cs="方正小标宋简体"/>
          <w:color w:val="000000" w:themeColor="text1"/>
          <w:kern w:val="0"/>
          <w:sz w:val="43"/>
          <w:szCs w:val="43"/>
          <w:lang w:val="en-US" w:eastAsia="zh-CN" w:bidi="ar"/>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14:paraId="08C5E2FB">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二十一</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10"/>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3"/>
        <w:gridCol w:w="1470"/>
        <w:gridCol w:w="4170"/>
        <w:gridCol w:w="6117"/>
      </w:tblGrid>
      <w:tr w14:paraId="5B61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14:paraId="12A3B4C6">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63" w:type="dxa"/>
            <w:vAlign w:val="center"/>
          </w:tcPr>
          <w:p w14:paraId="61CEA489">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70" w:type="dxa"/>
            <w:vAlign w:val="center"/>
          </w:tcPr>
          <w:p w14:paraId="553A439E">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70" w:type="dxa"/>
            <w:vAlign w:val="center"/>
          </w:tcPr>
          <w:p w14:paraId="03EAB4BF">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14:paraId="0ACCCA12">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14:paraId="0FA0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840" w:type="dxa"/>
            <w:vAlign w:val="top"/>
          </w:tcPr>
          <w:p w14:paraId="74CA5FFE">
            <w:pPr>
              <w:ind w:left="0" w:leftChars="0" w:firstLine="0" w:firstLineChars="0"/>
              <w:rPr>
                <w:rFonts w:hint="eastAsia"/>
                <w:lang w:eastAsia="zh-CN"/>
              </w:rPr>
            </w:pPr>
          </w:p>
          <w:p w14:paraId="27E17D3A">
            <w:pPr>
              <w:ind w:left="0" w:leftChars="0" w:firstLine="0" w:firstLineChars="0"/>
              <w:rPr>
                <w:rFonts w:hint="eastAsia"/>
                <w:lang w:eastAsia="zh-CN"/>
              </w:rPr>
            </w:pPr>
          </w:p>
          <w:p w14:paraId="38E26737">
            <w:pPr>
              <w:ind w:left="0" w:leftChars="0" w:firstLine="0" w:firstLineChars="0"/>
              <w:rPr>
                <w:rFonts w:hint="eastAsia"/>
                <w:lang w:eastAsia="zh-CN"/>
              </w:rPr>
            </w:pPr>
          </w:p>
          <w:p w14:paraId="159D0291">
            <w:pPr>
              <w:ind w:left="0" w:leftChars="0" w:firstLine="0" w:firstLineChars="0"/>
              <w:jc w:val="both"/>
              <w:rPr>
                <w:rFonts w:hint="eastAsia"/>
                <w:lang w:val="en-US" w:eastAsia="zh-CN"/>
              </w:rPr>
            </w:pPr>
          </w:p>
          <w:p w14:paraId="2A35C212">
            <w:pPr>
              <w:ind w:left="0" w:leftChars="0" w:firstLine="0" w:firstLineChars="0"/>
              <w:jc w:val="both"/>
              <w:rPr>
                <w:rFonts w:hint="eastAsia"/>
                <w:lang w:val="en-US" w:eastAsia="zh-CN"/>
              </w:rPr>
            </w:pPr>
          </w:p>
          <w:p w14:paraId="7DACA8C3">
            <w:pPr>
              <w:ind w:left="0" w:leftChars="0" w:firstLine="0" w:firstLineChars="0"/>
              <w:jc w:val="both"/>
              <w:rPr>
                <w:rFonts w:hint="eastAsia"/>
                <w:lang w:val="en-US" w:eastAsia="zh-CN"/>
              </w:rPr>
            </w:pPr>
          </w:p>
          <w:p w14:paraId="3A4387A5">
            <w:pPr>
              <w:ind w:left="0" w:leftChars="0" w:firstLine="0" w:firstLineChars="0"/>
              <w:jc w:val="both"/>
              <w:rPr>
                <w:rFonts w:hint="eastAsia"/>
                <w:lang w:val="en-US" w:eastAsia="zh-CN"/>
              </w:rPr>
            </w:pPr>
          </w:p>
          <w:p w14:paraId="5AF91CCF">
            <w:pPr>
              <w:ind w:left="0" w:leftChars="0" w:firstLine="0" w:firstLineChars="0"/>
              <w:jc w:val="both"/>
              <w:rPr>
                <w:rFonts w:hint="eastAsia"/>
                <w:lang w:val="en-US" w:eastAsia="zh-CN"/>
              </w:rPr>
            </w:pPr>
          </w:p>
          <w:p w14:paraId="03385EE6">
            <w:pPr>
              <w:ind w:left="0" w:leftChars="0" w:firstLine="0" w:firstLineChars="0"/>
              <w:jc w:val="both"/>
              <w:rPr>
                <w:rFonts w:hint="eastAsia"/>
                <w:lang w:val="en-US" w:eastAsia="zh-CN"/>
              </w:rPr>
            </w:pPr>
          </w:p>
          <w:p w14:paraId="5FADAAB5">
            <w:pPr>
              <w:ind w:left="0" w:leftChars="0" w:firstLine="0" w:firstLineChars="0"/>
              <w:jc w:val="both"/>
              <w:rPr>
                <w:rFonts w:hint="eastAsia"/>
                <w:lang w:val="en-US" w:eastAsia="zh-CN"/>
              </w:rPr>
            </w:pPr>
          </w:p>
          <w:p w14:paraId="458DF982">
            <w:pPr>
              <w:ind w:left="210" w:leftChars="100" w:firstLine="0" w:firstLineChars="0"/>
              <w:jc w:val="both"/>
              <w:rPr>
                <w:rFonts w:ascii="仿宋" w:hAnsi="仿宋" w:eastAsia="仿宋" w:cs="仿宋"/>
                <w:sz w:val="24"/>
              </w:rPr>
            </w:pPr>
            <w:r>
              <w:rPr>
                <w:rFonts w:hint="eastAsia"/>
                <w:lang w:val="en-US" w:eastAsia="zh-CN"/>
              </w:rPr>
              <w:t>二十一</w:t>
            </w:r>
          </w:p>
        </w:tc>
        <w:tc>
          <w:tcPr>
            <w:tcW w:w="3163" w:type="dxa"/>
            <w:vAlign w:val="top"/>
          </w:tcPr>
          <w:p w14:paraId="2F9FDAB0">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sz w:val="15"/>
                <w:szCs w:val="15"/>
                <w:lang w:val="en-US" w:eastAsia="zh-CN"/>
              </w:rPr>
              <w:t xml:space="preserve"> </w:t>
            </w:r>
            <w:r>
              <w:rPr>
                <w:rFonts w:hint="eastAsia" w:ascii="仿宋_GB2312" w:hAnsi="仿宋_GB2312" w:eastAsia="仿宋_GB2312" w:cs="仿宋_GB2312"/>
                <w:b w:val="0"/>
                <w:bCs w:val="0"/>
                <w:sz w:val="18"/>
                <w:szCs w:val="18"/>
                <w:lang w:val="en-US" w:eastAsia="zh-CN"/>
              </w:rPr>
              <w:t>利用废弃矿山采石、采砂违法行为禁而不绝。在生态环境监管不断加强的情况下，近年来违法采石、采砂现象已有明显减少。但在市场高利润的驱使下，仍有少数不法人员铤而走险。实地督察发现，铁东区城东乡永乐村进行土地修复的废弃矿山有采矿迹象，现场堆放有新旧采石、采山砂料；伊通县莫里乡复垦矿山有山砂堆存，现场有明显车辙印记。违法采石、采砂在一些地区有抬头迹象，有关部门必须切实履行职责，加强监管，严厉打击。</w:t>
            </w:r>
          </w:p>
          <w:p w14:paraId="7E3C7D04">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p>
          <w:p w14:paraId="5C27954F">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p>
        </w:tc>
        <w:tc>
          <w:tcPr>
            <w:tcW w:w="1470" w:type="dxa"/>
            <w:vAlign w:val="top"/>
          </w:tcPr>
          <w:p w14:paraId="073A2D3D">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加大对采矿活动巡查、整治、监管力度。</w:t>
            </w:r>
          </w:p>
          <w:p w14:paraId="105F2E6F">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p>
        </w:tc>
        <w:tc>
          <w:tcPr>
            <w:tcW w:w="4170" w:type="dxa"/>
            <w:vAlign w:val="top"/>
          </w:tcPr>
          <w:p w14:paraId="4CBA1F3F">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b w:val="0"/>
                <w:bCs w:val="0"/>
                <w:sz w:val="18"/>
                <w:szCs w:val="18"/>
                <w:lang w:val="en-US" w:eastAsia="zh-CN"/>
              </w:rPr>
              <w:t xml:space="preserve">自然资源局铁西分局配合市自然资源局开展全市矿山开采秩序排查整治，进一步落实责任，整治无证开采等违法违规行为。加大矿山执法监管力度，深入落实自然资源动态巡查制度， 及时发现、及时处理各类矿产资源违法行为，压紧压实监管责任。 </w:t>
            </w:r>
          </w:p>
        </w:tc>
        <w:tc>
          <w:tcPr>
            <w:tcW w:w="6117" w:type="dxa"/>
            <w:vAlign w:val="top"/>
          </w:tcPr>
          <w:p w14:paraId="14D0C944">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b w:val="0"/>
                <w:bCs w:val="0"/>
                <w:sz w:val="18"/>
                <w:szCs w:val="18"/>
                <w:lang w:val="en-US" w:eastAsia="zh-CN"/>
              </w:rPr>
              <w:t>自然资源局铁西分局结合铁西区实际，通过日常巡查梳理卫片等形式排查，自然资源局铁西分局管辖平西乡范围内无矿山和矿产资源。</w:t>
            </w:r>
          </w:p>
        </w:tc>
      </w:tr>
    </w:tbl>
    <w:p w14:paraId="04B78E53"/>
    <w:sectPr>
      <w:headerReference r:id="rId3" w:type="default"/>
      <w:footerReference r:id="rId4" w:type="default"/>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3168C">
    <w:pPr>
      <w:pStyle w:val="6"/>
      <w:jc w:val="center"/>
    </w:pPr>
    <w:r>
      <w:fldChar w:fldCharType="begin"/>
    </w:r>
    <w:r>
      <w:instrText xml:space="preserve">PAGE   \* MERGEFORMAT</w:instrText>
    </w:r>
    <w:r>
      <w:fldChar w:fldCharType="separate"/>
    </w:r>
    <w:r>
      <w:t>2</w:t>
    </w:r>
    <w:r>
      <w:fldChar w:fldCharType="end"/>
    </w:r>
  </w:p>
  <w:p w14:paraId="028009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563E6">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ZmYTM0NTMyMTIxZDNjYzFjMWY4MjgxZDQ0MzE0NTkifQ=="/>
  </w:docVars>
  <w:rsids>
    <w:rsidRoot w:val="00000000"/>
    <w:rsid w:val="081C66A3"/>
    <w:rsid w:val="084722A4"/>
    <w:rsid w:val="0A6E2BAE"/>
    <w:rsid w:val="0B804C54"/>
    <w:rsid w:val="12394ECF"/>
    <w:rsid w:val="12AE02D6"/>
    <w:rsid w:val="13400651"/>
    <w:rsid w:val="14E804E7"/>
    <w:rsid w:val="161169D8"/>
    <w:rsid w:val="162A4C5D"/>
    <w:rsid w:val="18B23F26"/>
    <w:rsid w:val="192D696A"/>
    <w:rsid w:val="1ABF65DF"/>
    <w:rsid w:val="1D7033D2"/>
    <w:rsid w:val="22833F45"/>
    <w:rsid w:val="22C35778"/>
    <w:rsid w:val="2A33750D"/>
    <w:rsid w:val="2A68440F"/>
    <w:rsid w:val="2D442492"/>
    <w:rsid w:val="2E3600BD"/>
    <w:rsid w:val="2F8C268B"/>
    <w:rsid w:val="31442AF1"/>
    <w:rsid w:val="3AE95F79"/>
    <w:rsid w:val="3B335168"/>
    <w:rsid w:val="43FE7453"/>
    <w:rsid w:val="44B44B20"/>
    <w:rsid w:val="4A807476"/>
    <w:rsid w:val="4C08243B"/>
    <w:rsid w:val="576715EC"/>
    <w:rsid w:val="597F46D7"/>
    <w:rsid w:val="5B4C65BA"/>
    <w:rsid w:val="5B9B5F67"/>
    <w:rsid w:val="61C76D76"/>
    <w:rsid w:val="64BB3323"/>
    <w:rsid w:val="694A1490"/>
    <w:rsid w:val="6A880AF0"/>
    <w:rsid w:val="6BA976F3"/>
    <w:rsid w:val="6CD059C5"/>
    <w:rsid w:val="6E302AFF"/>
    <w:rsid w:val="6F773D89"/>
    <w:rsid w:val="703277AB"/>
    <w:rsid w:val="74AB7F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cs="Times New Roman"/>
    </w:rPr>
  </w:style>
  <w:style w:type="paragraph" w:styleId="3">
    <w:name w:val="Body Text Indent"/>
    <w:basedOn w:val="1"/>
    <w:next w:val="4"/>
    <w:qFormat/>
    <w:uiPriority w:val="0"/>
    <w:pPr>
      <w:spacing w:after="120"/>
      <w:ind w:left="420" w:leftChars="200"/>
    </w:pPr>
    <w:rPr>
      <w:rFonts w:eastAsia="宋体"/>
    </w:rPr>
  </w:style>
  <w:style w:type="paragraph" w:styleId="4">
    <w:name w:val="Normal Indent"/>
    <w:basedOn w:val="1"/>
    <w:next w:val="1"/>
    <w:qFormat/>
    <w:uiPriority w:val="0"/>
    <w:pPr>
      <w:ind w:firstLine="420" w:firstLineChars="200"/>
    </w:pPr>
    <w:rPr>
      <w:rFonts w:ascii="Calibri" w:hAnsi="Calibri"/>
    </w:rPr>
  </w:style>
  <w:style w:type="paragraph" w:styleId="5">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2">
    <w:name w:val="页眉 Char Char"/>
    <w:basedOn w:val="11"/>
    <w:link w:val="7"/>
    <w:qFormat/>
    <w:uiPriority w:val="0"/>
    <w:rPr>
      <w:kern w:val="2"/>
      <w:sz w:val="18"/>
      <w:szCs w:val="18"/>
    </w:rPr>
  </w:style>
  <w:style w:type="character" w:customStyle="1" w:styleId="13">
    <w:name w:val="页脚 Char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444</Words>
  <Characters>444</Characters>
  <Lines>31</Lines>
  <Paragraphs>8</Paragraphs>
  <TotalTime>0</TotalTime>
  <ScaleCrop>false</ScaleCrop>
  <LinksUpToDate>false</LinksUpToDate>
  <CharactersWithSpaces>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Czy.</cp:lastModifiedBy>
  <cp:lastPrinted>2023-10-16T02:36:00Z</cp:lastPrinted>
  <dcterms:modified xsi:type="dcterms:W3CDTF">2024-12-27T08:09:01Z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426A0A68AD454E4F900FD9BBA3843378</vt:lpwstr>
  </property>
  <property fmtid="{D5CDD505-2E9C-101B-9397-08002B2CF9AE}" pid="4" name="KSOTemplateDocerSaveRecord">
    <vt:lpwstr>eyJoZGlkIjoiYzRjMDZlMWY5MjE0ZjU0ZTFmOTZhZDI1NmEyN2IxZWQiLCJ1c2VySWQiOiI0MjgwMjM1OTUifQ==</vt:lpwstr>
  </property>
</Properties>
</file>