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30DB4">
      <w:pPr>
        <w:numPr>
          <w:ilvl w:val="0"/>
          <w:numId w:val="0"/>
        </w:numPr>
        <w:snapToGrid w:val="0"/>
        <w:spacing w:line="24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铁西区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贯彻落实第二轮中央生态环境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保护督察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反馈意见整改</w:t>
      </w:r>
    </w:p>
    <w:p w14:paraId="7A61E6E2">
      <w:pPr>
        <w:numPr>
          <w:ilvl w:val="0"/>
          <w:numId w:val="0"/>
        </w:numPr>
        <w:snapToGrid w:val="0"/>
        <w:spacing w:line="240" w:lineRule="auto"/>
        <w:jc w:val="center"/>
        <w:rPr>
          <w:rFonts w:ascii="仿宋" w:hAnsi="仿宋" w:eastAsia="仿宋" w:cs="仿宋"/>
          <w:spacing w:val="-20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任务（序号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三十三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销号公示表</w:t>
      </w:r>
    </w:p>
    <w:tbl>
      <w:tblPr>
        <w:tblStyle w:val="6"/>
        <w:tblW w:w="15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43"/>
        <w:gridCol w:w="1740"/>
        <w:gridCol w:w="4620"/>
        <w:gridCol w:w="6117"/>
      </w:tblGrid>
      <w:tr w14:paraId="6AC21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40" w:type="dxa"/>
            <w:vAlign w:val="center"/>
          </w:tcPr>
          <w:p w14:paraId="64824353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43" w:type="dxa"/>
            <w:vAlign w:val="center"/>
          </w:tcPr>
          <w:p w14:paraId="19B50CCF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整改问题</w:t>
            </w:r>
          </w:p>
        </w:tc>
        <w:tc>
          <w:tcPr>
            <w:tcW w:w="1740" w:type="dxa"/>
            <w:vAlign w:val="center"/>
          </w:tcPr>
          <w:p w14:paraId="7D1FCE16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整改目标</w:t>
            </w:r>
          </w:p>
        </w:tc>
        <w:tc>
          <w:tcPr>
            <w:tcW w:w="4620" w:type="dxa"/>
            <w:vAlign w:val="center"/>
          </w:tcPr>
          <w:p w14:paraId="0588BB95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整改措施</w:t>
            </w:r>
          </w:p>
        </w:tc>
        <w:tc>
          <w:tcPr>
            <w:tcW w:w="6117" w:type="dxa"/>
            <w:vAlign w:val="center"/>
          </w:tcPr>
          <w:p w14:paraId="22B75196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整改任务完成情况</w:t>
            </w:r>
          </w:p>
        </w:tc>
      </w:tr>
      <w:tr w14:paraId="6C234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4" w:hRule="atLeast"/>
          <w:jc w:val="center"/>
        </w:trPr>
        <w:tc>
          <w:tcPr>
            <w:tcW w:w="840" w:type="dxa"/>
            <w:vAlign w:val="top"/>
          </w:tcPr>
          <w:p w14:paraId="1E573D69"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 w14:paraId="03143F99"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 w14:paraId="00E1465F"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 w14:paraId="7433EC43"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 w14:paraId="086C0EE4"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 w14:paraId="397BC6F8"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 w14:paraId="0E54D978"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 w14:paraId="370C5656"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 w14:paraId="5B39C11B"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 w14:paraId="501C9B6B"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 w14:paraId="27CAF907">
            <w:pPr>
              <w:ind w:left="210" w:leftChars="100" w:firstLine="0" w:firstLineChars="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/>
                <w:lang w:val="en-US" w:eastAsia="zh-CN"/>
              </w:rPr>
              <w:t>三十三</w:t>
            </w:r>
          </w:p>
        </w:tc>
        <w:tc>
          <w:tcPr>
            <w:tcW w:w="2443" w:type="dxa"/>
            <w:vAlign w:val="top"/>
          </w:tcPr>
          <w:p w14:paraId="1EB3EF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吉林省境内松花江、辽河等重点流域沿岸分布着一些石化、化工等产业，存在环境风险。</w:t>
            </w:r>
          </w:p>
          <w:p w14:paraId="3D667F76"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vAlign w:val="top"/>
          </w:tcPr>
          <w:p w14:paraId="4AF51D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进一步完善重点流域沿岸的石化、化工等企业应急预案及防控措施，降低安全生产隐患和环境风险。　</w:t>
            </w:r>
          </w:p>
        </w:tc>
        <w:tc>
          <w:tcPr>
            <w:tcW w:w="4620" w:type="dxa"/>
            <w:vAlign w:val="top"/>
          </w:tcPr>
          <w:p w14:paraId="113D79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.区应急管理局组织开展全区重点流域沿岸石化、化工等企业安全生产隐患排查，梳理风险隐患，完善应急预案及防控措施，提高防范和应急处置能力，同时降低事故风险。即使发现无储存的危化经营企业也要严把审批关，加大检查频次和力度，坚决杜绝存在隐患经营。</w:t>
            </w:r>
          </w:p>
          <w:p w14:paraId="038A9E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2.生态环境局铁西区分局组织开展重点流域沿岸石化、化工等企业环境风险隐患排查，建立清单，进一步完善环境应急预案及防控措施。</w:t>
            </w:r>
          </w:p>
          <w:p w14:paraId="392F9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3.区应急管理局加强石化、化工行业企业监管，避免发生重大安全事故。</w:t>
            </w:r>
          </w:p>
          <w:p w14:paraId="4D6BE8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ind w:firstLine="3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</w:p>
        </w:tc>
        <w:tc>
          <w:tcPr>
            <w:tcW w:w="6117" w:type="dxa"/>
            <w:vAlign w:val="top"/>
          </w:tcPr>
          <w:p w14:paraId="070B77EF"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lang w:val="en-US" w:eastAsia="zh-CN" w:bidi="ar-SA"/>
              </w:rPr>
              <w:t>1.经铁西区应急管理局对铁西区沿河流域认真排查梳理，铁西区辖区内沿河流域没有石化、化工企业，审批的企业均为乙种证（无储存）企业。</w:t>
            </w:r>
          </w:p>
          <w:p w14:paraId="60F09C6E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lang w:val="en-US" w:eastAsia="zh-CN" w:bidi="ar-SA"/>
              </w:rPr>
              <w:t>2.经生态环境局铁西分局排查，吉林省君汇能源集团有限公司北环成品油仓储中心，以储存汽油、柴油经营为主，该仓储中心现已清空汽油、柴油至今一直处于停产状态。</w:t>
            </w:r>
          </w:p>
          <w:p w14:paraId="06703F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lang w:val="en-US" w:eastAsia="zh-CN" w:bidi="ar-SA"/>
              </w:rPr>
              <w:t>3.经铁西区应急管理局对铁西区沿河流域认真排查梳理，铁西区辖区内沿河流域没有石化、化工企业，在其他企业监管中将认真开展工作避免发生重大安全事故。</w:t>
            </w:r>
          </w:p>
        </w:tc>
      </w:tr>
    </w:tbl>
    <w:p w14:paraId="010A2A5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NjA5MGIwYzNkNzIxNmM0NDRlY2NlOWIwNjY4NzUifQ=="/>
  </w:docVars>
  <w:rsids>
    <w:rsidRoot w:val="67C523D6"/>
    <w:rsid w:val="2C540B7C"/>
    <w:rsid w:val="67C5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  <w:rPr>
      <w:rFonts w:ascii="Calibri" w:hAnsi="Calibri" w:cs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eastAsia="宋体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574</Characters>
  <Lines>0</Lines>
  <Paragraphs>0</Paragraphs>
  <TotalTime>0</TotalTime>
  <ScaleCrop>false</ScaleCrop>
  <LinksUpToDate>false</LinksUpToDate>
  <CharactersWithSpaces>575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2022-12-30T09:13:00Z</dcterms:created>
  <dc:creator>少年宫舞蹈艺术培训中心</dc:creator>
  <cp:lastModifiedBy>Czy.</cp:lastModifiedBy>
  <dcterms:modified xsi:type="dcterms:W3CDTF">2024-12-27T08:14:39Z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176981C17CA5495983029B421913E8B3</vt:lpwstr>
  </property>
  <property fmtid="{D5CDD505-2E9C-101B-9397-08002B2CF9AE}" pid="4" name="KSOTemplateDocerSaveRecord">
    <vt:lpwstr>eyJoZGlkIjoiYzRjMDZlMWY5MjE0ZjU0ZTFmOTZhZDI1NmEyN2IxZWQiLCJ1c2VySWQiOiI0MjgwMjM1OTUifQ==</vt:lpwstr>
  </property>
</Properties>
</file>