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7</w:t>
      </w:r>
    </w:p>
    <w:p>
      <w:pPr>
        <w:pStyle w:val="6"/>
        <w:ind w:left="0" w:leftChars="0" w:firstLine="0" w:firstLineChars="0"/>
        <w:rPr>
          <w:rFonts w:hint="eastAsia" w:ascii="仿宋" w:hAnsi="仿宋" w:eastAsia="仿宋" w:cs="仿宋"/>
          <w:b/>
          <w:bCs/>
          <w:sz w:val="32"/>
          <w:szCs w:val="32"/>
          <w:lang w:val="en-US" w:eastAsia="zh-CN"/>
        </w:rPr>
      </w:pPr>
    </w:p>
    <w:p>
      <w:pPr>
        <w:pStyle w:val="6"/>
        <w:ind w:left="0" w:leftChars="0" w:firstLine="0" w:firstLineChars="0"/>
        <w:jc w:val="center"/>
        <w:rPr>
          <w:rFonts w:hint="eastAsia" w:ascii="仿宋" w:hAnsi="仿宋" w:eastAsia="仿宋" w:cs="仿宋"/>
          <w:b/>
          <w:bCs/>
          <w:spacing w:val="-20"/>
          <w:sz w:val="44"/>
          <w:szCs w:val="44"/>
        </w:rPr>
      </w:pPr>
      <w:bookmarkStart w:id="0" w:name="_GoBack"/>
      <w:r>
        <w:rPr>
          <w:rFonts w:hint="eastAsia" w:ascii="仿宋" w:hAnsi="仿宋" w:eastAsia="仿宋" w:cs="仿宋"/>
          <w:b/>
          <w:bCs/>
          <w:spacing w:val="-20"/>
          <w:sz w:val="44"/>
          <w:szCs w:val="44"/>
          <w:lang w:val="en-US" w:eastAsia="zh-CN"/>
        </w:rPr>
        <w:t>铁西区</w:t>
      </w:r>
      <w:r>
        <w:rPr>
          <w:rFonts w:hint="eastAsia" w:ascii="仿宋" w:hAnsi="仿宋" w:eastAsia="仿宋" w:cs="仿宋"/>
          <w:b/>
          <w:bCs/>
          <w:spacing w:val="-20"/>
          <w:sz w:val="44"/>
          <w:szCs w:val="44"/>
        </w:rPr>
        <w:t>危险废物等安全专项整治三年行动实施方案</w:t>
      </w:r>
    </w:p>
    <w:bookmarkEnd w:id="0"/>
    <w:p>
      <w:pPr>
        <w:pStyle w:val="6"/>
        <w:ind w:left="0" w:leftChars="0" w:firstLine="0" w:firstLineChars="0"/>
        <w:rPr>
          <w:rFonts w:hint="eastAsia" w:ascii="仿宋" w:hAnsi="仿宋" w:eastAsia="仿宋" w:cs="仿宋"/>
          <w:sz w:val="32"/>
          <w:szCs w:val="32"/>
        </w:rPr>
      </w:pP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为加强危险废物安全专项整治,根据</w:t>
      </w:r>
      <w:r>
        <w:rPr>
          <w:rFonts w:hint="eastAsia" w:ascii="仿宋" w:hAnsi="仿宋" w:eastAsia="仿宋" w:cs="仿宋"/>
          <w:sz w:val="32"/>
          <w:szCs w:val="32"/>
          <w:lang w:val="en-US" w:eastAsia="zh-CN"/>
        </w:rPr>
        <w:t>省、市安委会印发的</w:t>
      </w:r>
      <w:r>
        <w:rPr>
          <w:rFonts w:hint="eastAsia" w:ascii="仿宋" w:hAnsi="仿宋" w:eastAsia="仿宋" w:cs="仿宋"/>
          <w:sz w:val="32"/>
          <w:szCs w:val="32"/>
        </w:rPr>
        <w:t>《安全生产专项整治三年行动实施计划》，结合</w:t>
      </w:r>
      <w:r>
        <w:rPr>
          <w:rFonts w:hint="eastAsia" w:ascii="仿宋" w:hAnsi="仿宋" w:eastAsia="仿宋" w:cs="仿宋"/>
          <w:sz w:val="32"/>
          <w:szCs w:val="32"/>
          <w:lang w:val="en-US" w:eastAsia="zh-CN"/>
        </w:rPr>
        <w:t>全区工作</w:t>
      </w:r>
      <w:r>
        <w:rPr>
          <w:rFonts w:hint="eastAsia" w:ascii="仿宋" w:hAnsi="仿宋" w:eastAsia="仿宋" w:cs="仿宋"/>
          <w:sz w:val="32"/>
          <w:szCs w:val="32"/>
        </w:rPr>
        <w:t>实际，制定本实施方案。</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一、整治目标</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通过三年安全整治,健全完善危险废物等安全风险分级管控和隐患排查治理的责任体系、制度标准、工作机制。建立形成覆盖废弃危险化学品等危险废物(以下简称危险废物)产生、收集、贮存、转移、运输、利用、处置等全过程的监管体系;危险废物处置企业规划布局规范合理，偷存偷排偷放或违法违规处置危险废物的违法犯罪行为有效遏制，企业产生的属性不明固体废物鉴别鉴定率100%,重点环保设施和项目安全风险评估论证率100%,实现危险废物等管控制度化、常态化、规范化，建立危险废物监管长效机制；加强渣土、垃圾、污水、涉爆粉尘的贮存、处置等过程中同步落实安全规范措施,有效防范事故发生,确保人身安全。</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二、主要内容</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（一）全面开展危险废物排查。</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一是全面开展危险废物排查,</w:t>
      </w:r>
      <w:r>
        <w:rPr>
          <w:rFonts w:hint="eastAsia" w:ascii="仿宋" w:hAnsi="仿宋" w:eastAsia="仿宋" w:cs="仿宋"/>
          <w:sz w:val="32"/>
          <w:szCs w:val="32"/>
        </w:rPr>
        <w:t>督促相关单位建立规范化的危险废物清单台账,严格按照危险废物特性分类分区贮存,在收集、贮存、运输、处置危险废物的设施、场所设置危险废物识别标志;对属性不明的固体废物,按照《固体废物鉴别标准通则》(GB 343302017)系列标准进行鉴别,并根据鉴别结果,严格落实贮存安全防范措施。危险废物在运输环节,按照危险货物管理的有关法规责任制标准执行。</w:t>
      </w:r>
      <w:r>
        <w:rPr>
          <w:rFonts w:hint="eastAsia" w:ascii="仿宋" w:hAnsi="仿宋" w:eastAsia="仿宋" w:cs="仿宋"/>
          <w:b/>
          <w:bCs/>
          <w:sz w:val="32"/>
          <w:szCs w:val="32"/>
        </w:rPr>
        <w:t>二是产生危险废物的单位,</w:t>
      </w:r>
      <w:r>
        <w:rPr>
          <w:rFonts w:hint="eastAsia" w:ascii="仿宋" w:hAnsi="仿宋" w:eastAsia="仿宋" w:cs="仿宋"/>
          <w:sz w:val="32"/>
          <w:szCs w:val="32"/>
        </w:rPr>
        <w:t>严格按照国家法律法规的规定,制定危险废物管理计划,并向</w:t>
      </w:r>
      <w:r>
        <w:rPr>
          <w:rFonts w:hint="eastAsia" w:ascii="仿宋" w:hAnsi="仿宋" w:eastAsia="仿宋" w:cs="仿宋"/>
          <w:sz w:val="32"/>
          <w:szCs w:val="32"/>
          <w:lang w:val="en-US" w:eastAsia="zh-CN"/>
        </w:rPr>
        <w:t>生态环境</w:t>
      </w:r>
      <w:r>
        <w:rPr>
          <w:rFonts w:hint="eastAsia" w:ascii="仿宋" w:hAnsi="仿宋" w:eastAsia="仿宋" w:cs="仿宋"/>
          <w:sz w:val="32"/>
          <w:szCs w:val="32"/>
        </w:rPr>
        <w:t>部门申报危险废物的种类、产生量、流向、危险等级、贮存设施、自行利用处置设施或委托外单位利用处置方式等有关资料和信息;危险废物贮存不得超过一年,严禁将危险废物混入非危险废物中贮存。</w:t>
      </w:r>
      <w:r>
        <w:rPr>
          <w:rFonts w:hint="eastAsia" w:ascii="仿宋" w:hAnsi="仿宋" w:eastAsia="仿宋" w:cs="仿宋"/>
          <w:b/>
          <w:bCs/>
          <w:sz w:val="32"/>
          <w:szCs w:val="32"/>
        </w:rPr>
        <w:t>三是重点对辖区内化工和危险化学品单位及危险废物处置单位进行监督检查,</w:t>
      </w:r>
      <w:r>
        <w:rPr>
          <w:rFonts w:hint="eastAsia" w:ascii="仿宋" w:hAnsi="仿宋" w:eastAsia="仿宋" w:cs="仿宋"/>
          <w:sz w:val="32"/>
          <w:szCs w:val="32"/>
        </w:rPr>
        <w:t>对照企业申报材料,检查危险废物产生、贮存、转移、利用、处置情况,严厉打击违规堆存、随意倾倒、私自填埋危险废物等问题,确保危险废物的贮存、运输、处置安全。（</w:t>
      </w:r>
      <w:r>
        <w:rPr>
          <w:rFonts w:hint="eastAsia" w:ascii="仿宋" w:hAnsi="仿宋" w:eastAsia="仿宋" w:cs="仿宋"/>
          <w:b/>
          <w:bCs/>
          <w:sz w:val="32"/>
          <w:szCs w:val="32"/>
          <w:lang w:eastAsia="zh-CN"/>
        </w:rPr>
        <w:t>市生态环境局铁西区分局</w:t>
      </w:r>
      <w:r>
        <w:rPr>
          <w:rFonts w:hint="eastAsia" w:ascii="仿宋" w:hAnsi="仿宋" w:eastAsia="仿宋" w:cs="仿宋"/>
          <w:b/>
          <w:bCs/>
          <w:sz w:val="32"/>
          <w:szCs w:val="32"/>
        </w:rPr>
        <w:t>牵头，</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工业和信息化局、</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公安</w:t>
      </w:r>
      <w:r>
        <w:rPr>
          <w:rFonts w:hint="eastAsia" w:ascii="仿宋" w:hAnsi="仿宋" w:eastAsia="仿宋" w:cs="仿宋"/>
          <w:b/>
          <w:bCs/>
          <w:sz w:val="32"/>
          <w:szCs w:val="32"/>
          <w:lang w:val="en-US" w:eastAsia="zh-CN"/>
        </w:rPr>
        <w:t>分</w:t>
      </w:r>
      <w:r>
        <w:rPr>
          <w:rFonts w:hint="eastAsia" w:ascii="仿宋" w:hAnsi="仿宋" w:eastAsia="仿宋" w:cs="仿宋"/>
          <w:b/>
          <w:bCs/>
          <w:sz w:val="32"/>
          <w:szCs w:val="32"/>
        </w:rPr>
        <w:t>局、应急管理局、</w:t>
      </w:r>
      <w:r>
        <w:rPr>
          <w:rFonts w:hint="eastAsia" w:ascii="仿宋" w:hAnsi="仿宋" w:eastAsia="仿宋" w:cs="仿宋"/>
          <w:b/>
          <w:bCs/>
          <w:sz w:val="32"/>
          <w:szCs w:val="32"/>
          <w:lang w:val="en-US" w:eastAsia="zh-CN"/>
        </w:rPr>
        <w:t>城市管理综合执法局</w:t>
      </w:r>
      <w:r>
        <w:rPr>
          <w:rFonts w:hint="eastAsia" w:ascii="仿宋" w:hAnsi="仿宋" w:eastAsia="仿宋" w:cs="仿宋"/>
          <w:b/>
          <w:bCs/>
          <w:sz w:val="32"/>
          <w:szCs w:val="32"/>
        </w:rPr>
        <w:t>按职责分工配合</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（二）完善危险废物管理机制。</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一是督促相关单位严格落实危险废物申报登记制度,</w:t>
      </w:r>
      <w:r>
        <w:rPr>
          <w:rFonts w:hint="eastAsia" w:ascii="仿宋" w:hAnsi="仿宋" w:eastAsia="仿宋" w:cs="仿宋"/>
          <w:sz w:val="32"/>
          <w:szCs w:val="32"/>
        </w:rPr>
        <w:t>严厉打击不如实申报危险废物行为或将危险废物隐瞒为原料、中间产品的行为；在依法严肃查处的同时,纳入信用管理,实施联合惩戒,切实落实企业主体责任。</w:t>
      </w:r>
      <w:r>
        <w:rPr>
          <w:rFonts w:hint="eastAsia" w:ascii="仿宋" w:hAnsi="仿宋" w:eastAsia="仿宋" w:cs="仿宋"/>
          <w:b/>
          <w:bCs/>
          <w:sz w:val="32"/>
          <w:szCs w:val="32"/>
        </w:rPr>
        <w:t>二是建立完善危险废物由产生到处置各环节转移联单制度,</w:t>
      </w:r>
      <w:r>
        <w:rPr>
          <w:rFonts w:hint="eastAsia" w:ascii="仿宋" w:hAnsi="仿宋" w:eastAsia="仿宋" w:cs="仿宋"/>
          <w:sz w:val="32"/>
          <w:szCs w:val="32"/>
        </w:rPr>
        <w:t>督促危险废物产生、运输、接收单位严格落实安全管理规定;利用信息化手段,控制危险废物流向,加强对危险废物的动态监管。</w:t>
      </w:r>
      <w:r>
        <w:rPr>
          <w:rFonts w:hint="eastAsia" w:ascii="仿宋" w:hAnsi="仿宋" w:eastAsia="仿宋" w:cs="仿宋"/>
          <w:b/>
          <w:bCs/>
          <w:sz w:val="32"/>
          <w:szCs w:val="32"/>
        </w:rPr>
        <w:t>三是建立部门联动、区域协作、重大案件会商督办制度,</w:t>
      </w:r>
      <w:r>
        <w:rPr>
          <w:rFonts w:hint="eastAsia" w:ascii="仿宋" w:hAnsi="仿宋" w:eastAsia="仿宋" w:cs="仿宋"/>
          <w:sz w:val="32"/>
          <w:szCs w:val="32"/>
        </w:rPr>
        <w:t>形成覆盖危险废物产生、收集、贮存、转移、运输、利用、处置等全过程的监管体系。（</w:t>
      </w:r>
      <w:r>
        <w:rPr>
          <w:rFonts w:hint="eastAsia" w:ascii="仿宋" w:hAnsi="仿宋" w:eastAsia="仿宋" w:cs="仿宋"/>
          <w:b/>
          <w:bCs/>
          <w:sz w:val="32"/>
          <w:szCs w:val="32"/>
          <w:lang w:eastAsia="zh-CN"/>
        </w:rPr>
        <w:t>市生态环境局铁西区分局</w:t>
      </w:r>
      <w:r>
        <w:rPr>
          <w:rFonts w:hint="eastAsia" w:ascii="仿宋" w:hAnsi="仿宋" w:eastAsia="仿宋" w:cs="仿宋"/>
          <w:b/>
          <w:bCs/>
          <w:sz w:val="32"/>
          <w:szCs w:val="32"/>
        </w:rPr>
        <w:t>牵头，区工业和信息化局、铁西公安分局、应急管理局、城市管理综合执法局按职责分工配合</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（三）加快危险废物处置能力建设。</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生态环境部门</w:t>
      </w:r>
      <w:r>
        <w:rPr>
          <w:rFonts w:hint="eastAsia" w:ascii="仿宋" w:hAnsi="仿宋" w:eastAsia="仿宋" w:cs="仿宋"/>
          <w:sz w:val="32"/>
          <w:szCs w:val="32"/>
        </w:rPr>
        <w:t>根据</w:t>
      </w:r>
      <w:r>
        <w:rPr>
          <w:rFonts w:hint="eastAsia" w:ascii="仿宋" w:hAnsi="仿宋" w:eastAsia="仿宋" w:cs="仿宋"/>
          <w:sz w:val="32"/>
          <w:szCs w:val="32"/>
          <w:lang w:val="en-US" w:eastAsia="zh-CN"/>
        </w:rPr>
        <w:t>辖区内</w:t>
      </w:r>
      <w:r>
        <w:rPr>
          <w:rFonts w:hint="eastAsia" w:ascii="仿宋" w:hAnsi="仿宋" w:eastAsia="仿宋" w:cs="仿宋"/>
          <w:sz w:val="32"/>
          <w:szCs w:val="32"/>
        </w:rPr>
        <w:t>危险废物产生的类别、数量,合理规划布点处置企业或企业自行利用处置等多种方式,加快区域危险废物处置能力建设,消除处置能力瓶颈,严防因处置不及时造成的安全风险。加快高危险等级危险废物综合处置技术装备研发。（</w:t>
      </w:r>
      <w:r>
        <w:rPr>
          <w:rFonts w:hint="eastAsia" w:ascii="仿宋" w:hAnsi="仿宋" w:eastAsia="仿宋" w:cs="仿宋"/>
          <w:b/>
          <w:bCs/>
          <w:sz w:val="32"/>
          <w:szCs w:val="32"/>
          <w:lang w:eastAsia="zh-CN"/>
        </w:rPr>
        <w:t>市生态环境局铁西区分局</w:t>
      </w:r>
      <w:r>
        <w:rPr>
          <w:rFonts w:hint="eastAsia" w:ascii="仿宋" w:hAnsi="仿宋" w:eastAsia="仿宋" w:cs="仿宋"/>
          <w:b/>
          <w:bCs/>
          <w:sz w:val="32"/>
          <w:szCs w:val="32"/>
          <w:lang w:val="en-US" w:eastAsia="zh-CN"/>
        </w:rPr>
        <w:t>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（四）开展重点环保设施和项目安全风险评估论证。</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一是</w:t>
      </w:r>
      <w:r>
        <w:rPr>
          <w:rFonts w:hint="eastAsia" w:ascii="仿宋" w:hAnsi="仿宋" w:eastAsia="仿宋" w:cs="仿宋"/>
          <w:sz w:val="32"/>
          <w:szCs w:val="32"/>
        </w:rPr>
        <w:t>针对近年来的事故情况,组织开展企业重点环保设施和项目的全面摸排,建立台账。</w:t>
      </w:r>
      <w:r>
        <w:rPr>
          <w:rFonts w:hint="eastAsia" w:ascii="仿宋" w:hAnsi="仿宋" w:eastAsia="仿宋" w:cs="仿宋"/>
          <w:b/>
          <w:bCs/>
          <w:sz w:val="32"/>
          <w:szCs w:val="32"/>
        </w:rPr>
        <w:t>二是</w:t>
      </w:r>
      <w:r>
        <w:rPr>
          <w:rFonts w:hint="eastAsia" w:ascii="仿宋" w:hAnsi="仿宋" w:eastAsia="仿宋" w:cs="仿宋"/>
          <w:sz w:val="32"/>
          <w:szCs w:val="32"/>
        </w:rPr>
        <w:t>督促企业自行或委托第三方开展安全评估,根据评估结果,形成问题清单,制定防范措施并组织实施。</w:t>
      </w:r>
      <w:r>
        <w:rPr>
          <w:rFonts w:hint="eastAsia" w:ascii="仿宋" w:hAnsi="仿宋" w:eastAsia="仿宋" w:cs="仿宋"/>
          <w:b/>
          <w:bCs/>
          <w:sz w:val="32"/>
          <w:szCs w:val="32"/>
        </w:rPr>
        <w:t>三是</w:t>
      </w:r>
      <w:r>
        <w:rPr>
          <w:rFonts w:hint="eastAsia" w:ascii="仿宋" w:hAnsi="仿宋" w:eastAsia="仿宋" w:cs="仿宋"/>
          <w:sz w:val="32"/>
          <w:szCs w:val="32"/>
        </w:rPr>
        <w:t>组织开展对评估和治理结果的监督检查,对不落实相关评估要求和防范措施的,严肃依法查处。（</w:t>
      </w:r>
      <w:r>
        <w:rPr>
          <w:rFonts w:hint="eastAsia" w:ascii="仿宋" w:hAnsi="仿宋" w:eastAsia="仿宋" w:cs="仿宋"/>
          <w:b/>
          <w:bCs/>
          <w:sz w:val="32"/>
          <w:szCs w:val="32"/>
          <w:lang w:eastAsia="zh-CN"/>
        </w:rPr>
        <w:t>市生态环境局铁西区分局</w:t>
      </w:r>
      <w:r>
        <w:rPr>
          <w:rFonts w:hint="eastAsia" w:ascii="仿宋" w:hAnsi="仿宋" w:eastAsia="仿宋" w:cs="仿宋"/>
          <w:b/>
          <w:bCs/>
          <w:sz w:val="32"/>
          <w:szCs w:val="32"/>
        </w:rPr>
        <w:t>牵头，</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工业和信息化局、</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公安</w:t>
      </w:r>
      <w:r>
        <w:rPr>
          <w:rFonts w:hint="eastAsia" w:ascii="仿宋" w:hAnsi="仿宋" w:eastAsia="仿宋" w:cs="仿宋"/>
          <w:b/>
          <w:bCs/>
          <w:sz w:val="32"/>
          <w:szCs w:val="32"/>
          <w:lang w:val="en-US" w:eastAsia="zh-CN"/>
        </w:rPr>
        <w:t>分</w:t>
      </w:r>
      <w:r>
        <w:rPr>
          <w:rFonts w:hint="eastAsia" w:ascii="仿宋" w:hAnsi="仿宋" w:eastAsia="仿宋" w:cs="仿宋"/>
          <w:b/>
          <w:bCs/>
          <w:sz w:val="32"/>
          <w:szCs w:val="32"/>
        </w:rPr>
        <w:t>局、应急管理局、</w:t>
      </w:r>
      <w:r>
        <w:rPr>
          <w:rFonts w:hint="eastAsia" w:ascii="仿宋" w:hAnsi="仿宋" w:eastAsia="仿宋" w:cs="仿宋"/>
          <w:b/>
          <w:bCs/>
          <w:sz w:val="32"/>
          <w:szCs w:val="32"/>
          <w:lang w:val="en-US" w:eastAsia="zh-CN"/>
        </w:rPr>
        <w:t>城市管理综合执法局</w:t>
      </w:r>
      <w:r>
        <w:rPr>
          <w:rFonts w:hint="eastAsia" w:ascii="仿宋" w:hAnsi="仿宋" w:eastAsia="仿宋" w:cs="仿宋"/>
          <w:b/>
          <w:bCs/>
          <w:sz w:val="32"/>
          <w:szCs w:val="32"/>
        </w:rPr>
        <w:t>按职责分工配合</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（五）开展渣土和垃圾填埋、污水处理过程中安全风险排查治理。</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生态环境部门</w:t>
      </w:r>
      <w:r>
        <w:rPr>
          <w:rFonts w:hint="eastAsia" w:ascii="仿宋" w:hAnsi="仿宋" w:eastAsia="仿宋" w:cs="仿宋"/>
          <w:sz w:val="32"/>
          <w:szCs w:val="32"/>
        </w:rPr>
        <w:t>指导各有关部门整治城市生活垃圾处理场安全隐患,指导有关部门对轻工、纺织行业企业污水罐等环保设施开展安全隐患排查,摸清污水处理等环保设施安全现状,重点排查污水罐等环保设施的规划、选址、设计、建造、使用、报废等各环节存在的重大安全隐患,评估污水罐坍塌等安全风险及影响范围。（</w:t>
      </w:r>
      <w:r>
        <w:rPr>
          <w:rFonts w:hint="eastAsia" w:ascii="仿宋" w:hAnsi="仿宋" w:eastAsia="仿宋" w:cs="仿宋"/>
          <w:b/>
          <w:bCs/>
          <w:sz w:val="32"/>
          <w:szCs w:val="32"/>
          <w:lang w:eastAsia="zh-CN"/>
        </w:rPr>
        <w:t>市生态环境局铁西区分局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应急管理局按职责分工配合</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）加强粉尘企业安全风险管控。</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切实吸取近年来粉尘爆炸事故教训,加强粉尘涉爆企业除尘环保项目源头把关,严格安全评估和审核验收,确保粉尘收集、输送、贮存等环节的环保设施设备符合粉尘防爆安全标准要求。进一步排查涉爆粉尘企业底数和安全状况,督促企业强化安全风险管控和隐患排查治理,以粉尘作业场所10人及以上企业为重点,聚焦除尘系统防爆、防范点燃源措施、粉尘清理处置等重点环节,开展有针对性的专项执法,严厉打击违法违规行为,坚决遏制粉尘爆炸重特大事故发生。按照“摸清底数、突出重点、淘汰落后、综合治理”的原则,深入开展尘肺病易发高发行业领域的粉尘危害专项治理工作,督促用人单位落实粉尘防控主体责任,确保实现治理目标。（</w:t>
      </w:r>
      <w:r>
        <w:rPr>
          <w:rFonts w:hint="eastAsia" w:ascii="仿宋" w:hAnsi="仿宋" w:eastAsia="仿宋" w:cs="仿宋"/>
          <w:b/>
          <w:bCs/>
          <w:sz w:val="32"/>
          <w:szCs w:val="32"/>
          <w:lang w:eastAsia="zh-CN"/>
        </w:rPr>
        <w:t>市生态环境局铁西区分局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区卫健局、</w:t>
      </w:r>
      <w:r>
        <w:rPr>
          <w:rFonts w:hint="eastAsia" w:ascii="仿宋" w:hAnsi="仿宋" w:eastAsia="仿宋" w:cs="仿宋"/>
          <w:b/>
          <w:bCs/>
          <w:sz w:val="32"/>
          <w:szCs w:val="32"/>
        </w:rPr>
        <w:t>应急管理局按照职责分工负责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三、时间安排</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从2020年</w:t>
      </w:r>
      <w:r>
        <w:rPr>
          <w:rFonts w:hint="eastAsia" w:ascii="仿宋" w:hAnsi="仿宋" w:eastAsia="仿宋" w:cs="仿宋"/>
          <w:sz w:val="32"/>
          <w:szCs w:val="32"/>
          <w:lang w:val="en-US" w:eastAsia="zh-CN"/>
        </w:rPr>
        <w:t>6</w:t>
      </w:r>
      <w:r>
        <w:rPr>
          <w:rFonts w:hint="eastAsia" w:ascii="仿宋" w:hAnsi="仿宋" w:eastAsia="仿宋" w:cs="仿宋"/>
          <w:sz w:val="32"/>
          <w:szCs w:val="32"/>
        </w:rPr>
        <w:t>月至2022年12月,分四个阶段进行。</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（一）动员部署(2020年</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w:t>
      </w:r>
      <w:r>
        <w:rPr>
          <w:rFonts w:hint="eastAsia" w:ascii="仿宋" w:hAnsi="仿宋" w:eastAsia="仿宋" w:cs="仿宋"/>
          <w:sz w:val="32"/>
          <w:szCs w:val="32"/>
        </w:rPr>
        <w:t>各有关部门和单位根据本方案要求,结合实际制定细化实施方案,进一步明晰目标任务、细化工作措施、制定考核办法,并广泛进行宣传发动,对专项整治工作全面动员部署。</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（二）排查整治(2020年</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月至12月)。</w:t>
      </w:r>
      <w:r>
        <w:rPr>
          <w:rFonts w:hint="eastAsia" w:ascii="仿宋" w:hAnsi="仿宋" w:eastAsia="仿宋" w:cs="仿宋"/>
          <w:sz w:val="32"/>
          <w:szCs w:val="32"/>
        </w:rPr>
        <w:t>各有关部门和单位严格落实本方案重点整治内容,认真开展专项整治。2020年12月底前,完成问题和风险隐患摸排梳理,落实各项安全整治主体责任，建立问题隐患和制度措施清单，制定时间表、路线图,整治工作取得初步成效。</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（三）集中攻坚(2021年)。</w:t>
      </w:r>
      <w:r>
        <w:rPr>
          <w:rFonts w:hint="eastAsia" w:ascii="仿宋" w:hAnsi="仿宋" w:eastAsia="仿宋" w:cs="仿宋"/>
          <w:sz w:val="32"/>
          <w:szCs w:val="32"/>
        </w:rPr>
        <w:t>各有关部门和单位针对重点难点问题,通过现场推进会、专项攻坚等措施</w:t>
      </w:r>
      <w:r>
        <w:rPr>
          <w:rFonts w:hint="eastAsia" w:ascii="仿宋" w:hAnsi="仿宋" w:eastAsia="仿宋" w:cs="仿宋"/>
          <w:sz w:val="32"/>
          <w:szCs w:val="32"/>
          <w:lang w:eastAsia="zh-CN"/>
        </w:rPr>
        <w:t>，</w:t>
      </w:r>
      <w:r>
        <w:rPr>
          <w:rFonts w:hint="eastAsia" w:ascii="仿宋" w:hAnsi="仿宋" w:eastAsia="仿宋" w:cs="仿宋"/>
          <w:sz w:val="32"/>
          <w:szCs w:val="32"/>
        </w:rPr>
        <w:t>强力推进问题整改。推动建立完善安全风险分级管控和隐患排查治理体系,过程安全风险管控能力得到明显提升。</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（四）巩固提升(2022年)。</w:t>
      </w:r>
      <w:r>
        <w:rPr>
          <w:rFonts w:hint="eastAsia" w:ascii="仿宋" w:hAnsi="仿宋" w:eastAsia="仿宋" w:cs="仿宋"/>
          <w:sz w:val="32"/>
          <w:szCs w:val="32"/>
        </w:rPr>
        <w:t>各有关部门和单位认真分析存在的突出安全问题，深入查找深层次原因，总结经验做法,研究提出进一步加强过程安全管理的措施,形成常态化、制度化、规范化的制度成果,推动各项治理工作规范、安全开展。</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各有关部门对重点任务和工作计划完成情况要实施评估,形成年度报告和专项整治三年行动工作报告并及时报送</w:t>
      </w:r>
      <w:r>
        <w:rPr>
          <w:rFonts w:hint="eastAsia" w:ascii="仿宋" w:hAnsi="仿宋" w:eastAsia="仿宋" w:cs="仿宋"/>
          <w:sz w:val="32"/>
          <w:szCs w:val="32"/>
          <w:lang w:val="en-US" w:eastAsia="zh-CN"/>
        </w:rPr>
        <w:t>区</w:t>
      </w:r>
      <w:r>
        <w:rPr>
          <w:rFonts w:hint="eastAsia" w:ascii="仿宋" w:hAnsi="仿宋" w:eastAsia="仿宋" w:cs="仿宋"/>
          <w:sz w:val="32"/>
          <w:szCs w:val="32"/>
        </w:rPr>
        <w:t>安委会办公室。联系人：</w:t>
      </w:r>
      <w:r>
        <w:rPr>
          <w:rFonts w:hint="eastAsia" w:ascii="仿宋" w:hAnsi="仿宋" w:eastAsia="仿宋" w:cs="仿宋"/>
          <w:sz w:val="32"/>
          <w:szCs w:val="32"/>
          <w:lang w:val="en-US" w:eastAsia="zh-CN"/>
        </w:rPr>
        <w:t>张帅</w:t>
      </w:r>
      <w:r>
        <w:rPr>
          <w:rFonts w:hint="eastAsia" w:ascii="仿宋" w:hAnsi="仿宋" w:eastAsia="仿宋" w:cs="仿宋"/>
          <w:sz w:val="32"/>
          <w:szCs w:val="32"/>
        </w:rPr>
        <w:t>，联系电话：</w:t>
      </w:r>
      <w:r>
        <w:rPr>
          <w:rFonts w:hint="eastAsia" w:ascii="仿宋" w:hAnsi="仿宋" w:eastAsia="仿宋" w:cs="仿宋"/>
          <w:sz w:val="32"/>
          <w:szCs w:val="32"/>
          <w:lang w:val="en-US" w:eastAsia="zh-CN"/>
        </w:rPr>
        <w:t>3272206</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四、保障措施</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（一）加强组织领导。</w:t>
      </w:r>
      <w:r>
        <w:rPr>
          <w:rFonts w:hint="eastAsia" w:ascii="仿宋" w:hAnsi="仿宋" w:eastAsia="仿宋" w:cs="仿宋"/>
          <w:sz w:val="32"/>
          <w:szCs w:val="32"/>
        </w:rPr>
        <w:t>各有关部门和单位要建立安全专项整治工作机制,及时研究专项整治行动中出现的问题,定期听取整治情况汇报,加强重大问题协调;强化危险废物等安全专项整治责任落实,明确承担相关职责的工作机构,确保工作有序有力推进。</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（二）强化部门协同。</w:t>
      </w:r>
      <w:r>
        <w:rPr>
          <w:rFonts w:hint="eastAsia" w:ascii="仿宋" w:hAnsi="仿宋" w:eastAsia="仿宋" w:cs="仿宋"/>
          <w:sz w:val="32"/>
          <w:szCs w:val="32"/>
        </w:rPr>
        <w:t>各有关部门和单位要按照职责分工,细化重点任务工作方案,明确时间进度和工作要求,形成整体工作合力。各有关部门要加强政策指导,履行行业安全监管职责,建立上下贯通、分工明确、共同负责的安全管理体制机制。</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（三）严格督促指导。</w:t>
      </w:r>
      <w:r>
        <w:rPr>
          <w:rFonts w:hint="eastAsia" w:ascii="仿宋" w:hAnsi="仿宋" w:eastAsia="仿宋" w:cs="仿宋"/>
          <w:sz w:val="32"/>
          <w:szCs w:val="32"/>
        </w:rPr>
        <w:t>各有关部门和单位要及时收集、准确掌握辖区内、本领域安全专项整治进展情况,加强工作交流,建立工作台账,强化跟踪督办,对重点难点问题实行闭环管理,确保重点任务按期完成。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40DBF"/>
    <w:rsid w:val="255F4237"/>
    <w:rsid w:val="41F97708"/>
    <w:rsid w:val="49611F90"/>
    <w:rsid w:val="56E95D1B"/>
    <w:rsid w:val="5E840DBF"/>
    <w:rsid w:val="6D68744F"/>
    <w:rsid w:val="76BD3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spacing w:after="120"/>
      <w:ind w:left="420" w:leftChars="200"/>
    </w:pPr>
  </w:style>
  <w:style w:type="paragraph" w:customStyle="1" w:styleId="6">
    <w:name w:val="Body Text First Indent 2"/>
    <w:basedOn w:val="7"/>
    <w:qFormat/>
    <w:uiPriority w:val="0"/>
    <w:pPr>
      <w:spacing w:after="0" w:afterLines="0"/>
      <w:ind w:firstLine="420" w:firstLineChars="200"/>
    </w:pPr>
    <w:rPr>
      <w:rFonts w:ascii="Calibri" w:hAnsi="Calibri" w:eastAsia="宋体" w:cs="Times New Roman"/>
    </w:rPr>
  </w:style>
  <w:style w:type="paragraph" w:customStyle="1" w:styleId="7">
    <w:name w:val="Body Text Indent"/>
    <w:basedOn w:val="1"/>
    <w:next w:val="8"/>
    <w:uiPriority w:val="0"/>
    <w:pPr>
      <w:spacing w:after="120" w:afterLines="0"/>
      <w:ind w:left="420" w:leftChars="200"/>
    </w:pPr>
    <w:rPr>
      <w:rFonts w:ascii="Calibri" w:hAnsi="Calibri" w:eastAsia="宋体" w:cs="Times New Roman"/>
      <w:sz w:val="21"/>
    </w:rPr>
  </w:style>
  <w:style w:type="paragraph" w:customStyle="1" w:styleId="8">
    <w:name w:val="Normal Indent"/>
    <w:basedOn w:val="1"/>
    <w:qFormat/>
    <w:uiPriority w:val="0"/>
    <w:pPr>
      <w:ind w:firstLine="42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2020-06-30T06:32:00Z</dcterms:created>
  <dc:creator>_</dc:creator>
  <cp:lastModifiedBy>_</cp:lastModifiedBy>
  <dcterms:modified xsi:type="dcterms:W3CDTF">2020-06-30T06:43:29Z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